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D013" w14:textId="77777777" w:rsidR="0012452A" w:rsidRDefault="0043055D" w:rsidP="0012452A">
      <w:pPr>
        <w:pStyle w:val="Default"/>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20AE36ED" wp14:editId="567DF14C">
                <wp:simplePos x="0" y="0"/>
                <wp:positionH relativeFrom="column">
                  <wp:posOffset>4869815</wp:posOffset>
                </wp:positionH>
                <wp:positionV relativeFrom="paragraph">
                  <wp:posOffset>-394970</wp:posOffset>
                </wp:positionV>
                <wp:extent cx="2175510" cy="1524000"/>
                <wp:effectExtent l="12065" t="5080" r="1270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524000"/>
                        </a:xfrm>
                        <a:prstGeom prst="rect">
                          <a:avLst/>
                        </a:prstGeom>
                        <a:solidFill>
                          <a:srgbClr val="FFFFFF"/>
                        </a:solidFill>
                        <a:ln w="9525">
                          <a:solidFill>
                            <a:schemeClr val="bg1">
                              <a:lumMod val="100000"/>
                              <a:lumOff val="0"/>
                            </a:schemeClr>
                          </a:solidFill>
                          <a:miter lim="800000"/>
                          <a:headEnd/>
                          <a:tailEnd/>
                        </a:ln>
                      </wps:spPr>
                      <wps:txbx>
                        <w:txbxContent>
                          <w:p w14:paraId="4A3E495B" w14:textId="77777777" w:rsidR="00723661" w:rsidRDefault="0043055D" w:rsidP="00EE5A5F">
                            <w:pPr>
                              <w:jc w:val="center"/>
                            </w:pPr>
                            <w:r w:rsidRPr="00632FD8">
                              <w:rPr>
                                <w:noProof/>
                              </w:rPr>
                              <w:drawing>
                                <wp:inline distT="0" distB="0" distL="0" distR="0" wp14:anchorId="4C1BEC41" wp14:editId="66435A58">
                                  <wp:extent cx="1621155" cy="1426845"/>
                                  <wp:effectExtent l="0" t="0" r="0" b="0"/>
                                  <wp:docPr id="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155" cy="1426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36ED" id="_x0000_t202" coordsize="21600,21600" o:spt="202" path="m,l,21600r21600,l21600,xe">
                <v:stroke joinstyle="miter"/>
                <v:path gradientshapeok="t" o:connecttype="rect"/>
              </v:shapetype>
              <v:shape id="Text Box 4" o:spid="_x0000_s1026" type="#_x0000_t202" style="position:absolute;margin-left:383.45pt;margin-top:-31.1pt;width:171.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" strokecolor="white [3212]">
                <v:textbox>
                  <w:txbxContent>
                    <w:p w14:paraId="4A3E495B" w14:textId="77777777" w:rsidR="00723661" w:rsidRDefault="0043055D" w:rsidP="00EE5A5F">
                      <w:pPr>
                        <w:jc w:val="center"/>
                      </w:pPr>
                      <w:r w:rsidRPr="00632FD8">
                        <w:rPr>
                          <w:noProof/>
                        </w:rPr>
                        <w:drawing>
                          <wp:inline distT="0" distB="0" distL="0" distR="0" wp14:anchorId="4C1BEC41" wp14:editId="66435A58">
                            <wp:extent cx="1621155" cy="1426845"/>
                            <wp:effectExtent l="0" t="0" r="0" b="0"/>
                            <wp:docPr id="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155" cy="1426845"/>
                                    </a:xfrm>
                                    <a:prstGeom prst="rect">
                                      <a:avLst/>
                                    </a:prstGeom>
                                    <a:noFill/>
                                    <a:ln>
                                      <a:noFill/>
                                    </a:ln>
                                  </pic:spPr>
                                </pic:pic>
                              </a:graphicData>
                            </a:graphic>
                          </wp:inline>
                        </w:drawing>
                      </w:r>
                    </w:p>
                  </w:txbxContent>
                </v:textbox>
              </v:shape>
            </w:pict>
          </mc:Fallback>
        </mc:AlternateContent>
      </w:r>
      <w:r w:rsidR="00CD7F78">
        <w:rPr>
          <w:b/>
          <w:bCs/>
          <w:sz w:val="32"/>
          <w:szCs w:val="32"/>
        </w:rPr>
        <w:t>2</w:t>
      </w:r>
      <w:r w:rsidR="008F3E4B">
        <w:rPr>
          <w:b/>
          <w:bCs/>
          <w:sz w:val="32"/>
          <w:szCs w:val="32"/>
        </w:rPr>
        <w:t>6t</w:t>
      </w:r>
      <w:r w:rsidR="00CD7F78">
        <w:rPr>
          <w:b/>
          <w:bCs/>
          <w:sz w:val="32"/>
          <w:szCs w:val="32"/>
        </w:rPr>
        <w:t>h</w:t>
      </w:r>
      <w:r w:rsidR="00024708" w:rsidRPr="002F19BA">
        <w:rPr>
          <w:b/>
          <w:bCs/>
          <w:sz w:val="32"/>
          <w:szCs w:val="32"/>
        </w:rPr>
        <w:t xml:space="preserve"> Annual PACNY Environmental Conference</w:t>
      </w:r>
    </w:p>
    <w:p w14:paraId="72674330" w14:textId="77777777" w:rsidR="0012452A" w:rsidRPr="0012452A" w:rsidRDefault="00024708" w:rsidP="0012452A">
      <w:pPr>
        <w:pStyle w:val="Default"/>
        <w:rPr>
          <w:b/>
          <w:bCs/>
          <w:sz w:val="32"/>
          <w:szCs w:val="32"/>
        </w:rPr>
      </w:pPr>
      <w:r w:rsidRPr="0012452A">
        <w:rPr>
          <w:b/>
          <w:sz w:val="32"/>
          <w:szCs w:val="32"/>
        </w:rPr>
        <w:t xml:space="preserve">Turning Stone Resort &amp; Casino, </w:t>
      </w:r>
      <w:smartTag w:uri="urn:schemas-microsoft-com:office:smarttags" w:element="place">
        <w:smartTag w:uri="urn:schemas-microsoft-com:office:smarttags" w:element="City">
          <w:r w:rsidRPr="0012452A">
            <w:rPr>
              <w:b/>
              <w:sz w:val="32"/>
              <w:szCs w:val="32"/>
            </w:rPr>
            <w:t>Verona</w:t>
          </w:r>
        </w:smartTag>
        <w:r w:rsidRPr="0012452A">
          <w:rPr>
            <w:b/>
            <w:sz w:val="32"/>
            <w:szCs w:val="32"/>
          </w:rPr>
          <w:t xml:space="preserve">, </w:t>
        </w:r>
        <w:smartTag w:uri="urn:schemas-microsoft-com:office:smarttags" w:element="State">
          <w:r w:rsidRPr="0012452A">
            <w:rPr>
              <w:b/>
              <w:sz w:val="32"/>
              <w:szCs w:val="32"/>
            </w:rPr>
            <w:t>NY</w:t>
          </w:r>
        </w:smartTag>
      </w:smartTag>
    </w:p>
    <w:p w14:paraId="7E898F61" w14:textId="77777777" w:rsidR="00024708" w:rsidRPr="0012452A" w:rsidRDefault="00F63C4F" w:rsidP="0012452A">
      <w:pPr>
        <w:pStyle w:val="Default"/>
        <w:rPr>
          <w:b/>
          <w:bCs/>
          <w:sz w:val="32"/>
          <w:szCs w:val="32"/>
        </w:rPr>
      </w:pPr>
      <w:r>
        <w:rPr>
          <w:b/>
          <w:sz w:val="32"/>
          <w:szCs w:val="32"/>
        </w:rPr>
        <w:t xml:space="preserve">Thursday March </w:t>
      </w:r>
      <w:r w:rsidR="008F3E4B">
        <w:rPr>
          <w:b/>
          <w:sz w:val="32"/>
          <w:szCs w:val="32"/>
        </w:rPr>
        <w:t>16th</w:t>
      </w:r>
      <w:r>
        <w:rPr>
          <w:b/>
          <w:sz w:val="32"/>
          <w:szCs w:val="32"/>
        </w:rPr>
        <w:t xml:space="preserve"> and</w:t>
      </w:r>
      <w:r w:rsidR="00B1378A">
        <w:rPr>
          <w:b/>
          <w:sz w:val="32"/>
          <w:szCs w:val="32"/>
        </w:rPr>
        <w:t xml:space="preserve"> F</w:t>
      </w:r>
      <w:r w:rsidR="00274C90">
        <w:rPr>
          <w:b/>
          <w:sz w:val="32"/>
          <w:szCs w:val="32"/>
        </w:rPr>
        <w:t xml:space="preserve">riday, </w:t>
      </w:r>
      <w:r>
        <w:rPr>
          <w:b/>
          <w:sz w:val="32"/>
          <w:szCs w:val="32"/>
        </w:rPr>
        <w:t xml:space="preserve">March </w:t>
      </w:r>
      <w:r w:rsidR="008F3E4B">
        <w:rPr>
          <w:b/>
          <w:sz w:val="32"/>
          <w:szCs w:val="32"/>
        </w:rPr>
        <w:t>17th</w:t>
      </w:r>
      <w:r>
        <w:rPr>
          <w:b/>
          <w:sz w:val="32"/>
          <w:szCs w:val="32"/>
        </w:rPr>
        <w:t>, 202</w:t>
      </w:r>
      <w:r w:rsidR="008F3E4B">
        <w:rPr>
          <w:b/>
          <w:sz w:val="32"/>
          <w:szCs w:val="32"/>
        </w:rPr>
        <w:t>3</w:t>
      </w:r>
    </w:p>
    <w:p w14:paraId="7E4E81AF" w14:textId="77777777" w:rsidR="00024708" w:rsidRDefault="00024708" w:rsidP="00024708">
      <w:pPr>
        <w:pStyle w:val="Default"/>
        <w:rPr>
          <w:b/>
          <w:bCs/>
          <w:sz w:val="28"/>
          <w:szCs w:val="28"/>
        </w:rPr>
      </w:pPr>
    </w:p>
    <w:p w14:paraId="24D203BF" w14:textId="77777777" w:rsidR="00024708" w:rsidRPr="002F19BA" w:rsidRDefault="00024708" w:rsidP="00024708">
      <w:pPr>
        <w:pStyle w:val="Default"/>
        <w:rPr>
          <w:sz w:val="22"/>
          <w:szCs w:val="22"/>
        </w:rPr>
      </w:pPr>
      <w:r w:rsidRPr="002F19BA">
        <w:rPr>
          <w:b/>
          <w:bCs/>
          <w:sz w:val="22"/>
          <w:szCs w:val="22"/>
        </w:rPr>
        <w:t xml:space="preserve">Vendor Tradeshow Registration </w:t>
      </w:r>
    </w:p>
    <w:p w14:paraId="27E682E4" w14:textId="77777777" w:rsidR="00024708" w:rsidRPr="002F19BA" w:rsidRDefault="00024708" w:rsidP="002F19BA">
      <w:pPr>
        <w:pStyle w:val="Default"/>
        <w:jc w:val="both"/>
        <w:rPr>
          <w:sz w:val="20"/>
          <w:szCs w:val="20"/>
        </w:rPr>
      </w:pPr>
      <w:r w:rsidRPr="002F19BA">
        <w:rPr>
          <w:sz w:val="20"/>
          <w:szCs w:val="20"/>
        </w:rPr>
        <w:t xml:space="preserve">Display your products and services </w:t>
      </w:r>
      <w:r w:rsidR="00521014" w:rsidRPr="002F19BA">
        <w:rPr>
          <w:sz w:val="20"/>
          <w:szCs w:val="20"/>
        </w:rPr>
        <w:t xml:space="preserve">in the Vendor Hall, adjacent to </w:t>
      </w:r>
      <w:r w:rsidR="00667AAE" w:rsidRPr="002F19BA">
        <w:rPr>
          <w:sz w:val="20"/>
          <w:szCs w:val="20"/>
        </w:rPr>
        <w:t xml:space="preserve">PACNY </w:t>
      </w:r>
      <w:r w:rsidR="00521014" w:rsidRPr="002F19BA">
        <w:rPr>
          <w:sz w:val="20"/>
          <w:szCs w:val="20"/>
        </w:rPr>
        <w:t xml:space="preserve">Conference Meeting Hall, to over </w:t>
      </w:r>
      <w:r w:rsidR="00F05417">
        <w:rPr>
          <w:sz w:val="20"/>
          <w:szCs w:val="20"/>
        </w:rPr>
        <w:t>2</w:t>
      </w:r>
      <w:r w:rsidR="003E531F">
        <w:rPr>
          <w:sz w:val="20"/>
          <w:szCs w:val="20"/>
        </w:rPr>
        <w:t>00</w:t>
      </w:r>
      <w:r w:rsidRPr="002F19BA">
        <w:rPr>
          <w:sz w:val="20"/>
          <w:szCs w:val="20"/>
        </w:rPr>
        <w:t xml:space="preserve"> decision</w:t>
      </w:r>
      <w:r w:rsidR="00F05417">
        <w:rPr>
          <w:sz w:val="20"/>
          <w:szCs w:val="20"/>
        </w:rPr>
        <w:t>-</w:t>
      </w:r>
      <w:r w:rsidRPr="002F19BA">
        <w:rPr>
          <w:sz w:val="20"/>
          <w:szCs w:val="20"/>
        </w:rPr>
        <w:t>makers in the asbestos/environmental industry. The P</w:t>
      </w:r>
      <w:r w:rsidR="00521014" w:rsidRPr="002F19BA">
        <w:rPr>
          <w:sz w:val="20"/>
          <w:szCs w:val="20"/>
        </w:rPr>
        <w:t xml:space="preserve">ACNY conference averages over </w:t>
      </w:r>
      <w:r w:rsidR="00F05417">
        <w:rPr>
          <w:sz w:val="20"/>
          <w:szCs w:val="20"/>
        </w:rPr>
        <w:t>20</w:t>
      </w:r>
      <w:r w:rsidR="003E531F">
        <w:rPr>
          <w:sz w:val="20"/>
          <w:szCs w:val="20"/>
        </w:rPr>
        <w:t>0</w:t>
      </w:r>
      <w:r w:rsidR="00667AAE" w:rsidRPr="002F19BA">
        <w:rPr>
          <w:sz w:val="20"/>
          <w:szCs w:val="20"/>
        </w:rPr>
        <w:t xml:space="preserve"> </w:t>
      </w:r>
      <w:r w:rsidR="004C4DCD" w:rsidRPr="002F19BA">
        <w:rPr>
          <w:sz w:val="20"/>
          <w:szCs w:val="20"/>
        </w:rPr>
        <w:t>attendees -</w:t>
      </w:r>
      <w:r w:rsidR="00667AAE" w:rsidRPr="002F19BA">
        <w:rPr>
          <w:sz w:val="20"/>
          <w:szCs w:val="20"/>
        </w:rPr>
        <w:t xml:space="preserve"> </w:t>
      </w:r>
      <w:r w:rsidRPr="002F19BA">
        <w:rPr>
          <w:sz w:val="20"/>
          <w:szCs w:val="20"/>
        </w:rPr>
        <w:t xml:space="preserve">the majority of attendees are decision makers/buyers. </w:t>
      </w:r>
    </w:p>
    <w:p w14:paraId="513829C3" w14:textId="77777777" w:rsidR="00024708" w:rsidRDefault="00024708" w:rsidP="00024708">
      <w:pPr>
        <w:pStyle w:val="Default"/>
        <w:rPr>
          <w:b/>
          <w:bCs/>
          <w:sz w:val="28"/>
          <w:szCs w:val="28"/>
        </w:rPr>
      </w:pPr>
    </w:p>
    <w:p w14:paraId="72A6FBDF" w14:textId="77777777" w:rsidR="00024708" w:rsidRPr="002F19BA" w:rsidRDefault="00024708" w:rsidP="00024708">
      <w:pPr>
        <w:pStyle w:val="Default"/>
        <w:rPr>
          <w:sz w:val="22"/>
          <w:szCs w:val="22"/>
        </w:rPr>
      </w:pPr>
      <w:r w:rsidRPr="002F19BA">
        <w:rPr>
          <w:b/>
          <w:bCs/>
          <w:sz w:val="22"/>
          <w:szCs w:val="22"/>
        </w:rPr>
        <w:t xml:space="preserve">Sponsor Options </w:t>
      </w:r>
    </w:p>
    <w:p w14:paraId="0B1998A5" w14:textId="77777777" w:rsidR="00024708" w:rsidRPr="002F19BA" w:rsidRDefault="00521014" w:rsidP="002F19BA">
      <w:pPr>
        <w:pStyle w:val="Default"/>
        <w:jc w:val="both"/>
        <w:rPr>
          <w:sz w:val="20"/>
          <w:szCs w:val="20"/>
        </w:rPr>
      </w:pPr>
      <w:r w:rsidRPr="002F19BA">
        <w:rPr>
          <w:sz w:val="20"/>
          <w:szCs w:val="20"/>
        </w:rPr>
        <w:t xml:space="preserve">Conference and Vendor Sponsors </w:t>
      </w:r>
      <w:r w:rsidR="00024708" w:rsidRPr="002F19BA">
        <w:rPr>
          <w:sz w:val="20"/>
          <w:szCs w:val="20"/>
        </w:rPr>
        <w:t>are the hosts (with no additional responsibilities) for the Thursday afternoon Vendor Reception</w:t>
      </w:r>
      <w:r w:rsidRPr="002F19BA">
        <w:rPr>
          <w:sz w:val="20"/>
          <w:szCs w:val="20"/>
        </w:rPr>
        <w:t xml:space="preserve"> held in the Vendor Hall</w:t>
      </w:r>
      <w:r w:rsidR="00024708" w:rsidRPr="002F19BA">
        <w:rPr>
          <w:sz w:val="20"/>
          <w:szCs w:val="20"/>
        </w:rPr>
        <w:t xml:space="preserve">. This reception is held at 4PM immediately after the last speaker’s presentation on Day </w:t>
      </w:r>
      <w:r w:rsidR="007B7C11">
        <w:rPr>
          <w:sz w:val="20"/>
          <w:szCs w:val="20"/>
        </w:rPr>
        <w:t>1</w:t>
      </w:r>
      <w:r w:rsidR="00024708" w:rsidRPr="002F19BA">
        <w:rPr>
          <w:sz w:val="20"/>
          <w:szCs w:val="20"/>
        </w:rPr>
        <w:t xml:space="preserve"> of the conference. </w:t>
      </w:r>
      <w:r w:rsidR="004C4DCD" w:rsidRPr="002F19BA">
        <w:rPr>
          <w:sz w:val="20"/>
          <w:szCs w:val="20"/>
        </w:rPr>
        <w:t xml:space="preserve"> </w:t>
      </w:r>
      <w:r w:rsidR="00024708" w:rsidRPr="002F19BA">
        <w:rPr>
          <w:sz w:val="20"/>
          <w:szCs w:val="20"/>
        </w:rPr>
        <w:t>Hot food, drinks</w:t>
      </w:r>
      <w:r w:rsidR="004C4DCD" w:rsidRPr="002F19BA">
        <w:rPr>
          <w:sz w:val="20"/>
          <w:szCs w:val="20"/>
        </w:rPr>
        <w:t>,</w:t>
      </w:r>
      <w:r w:rsidR="00024708" w:rsidRPr="002F19BA">
        <w:rPr>
          <w:sz w:val="20"/>
          <w:szCs w:val="20"/>
        </w:rPr>
        <w:t xml:space="preserve"> and adult beverages are provided at the reception. </w:t>
      </w:r>
      <w:r w:rsidR="004C4DCD" w:rsidRPr="002F19BA">
        <w:rPr>
          <w:sz w:val="20"/>
          <w:szCs w:val="20"/>
        </w:rPr>
        <w:t>This</w:t>
      </w:r>
      <w:r w:rsidR="00667AAE" w:rsidRPr="002F19BA">
        <w:rPr>
          <w:sz w:val="20"/>
          <w:szCs w:val="20"/>
        </w:rPr>
        <w:t xml:space="preserve"> is an out</w:t>
      </w:r>
      <w:r w:rsidR="00466470">
        <w:rPr>
          <w:sz w:val="20"/>
          <w:szCs w:val="20"/>
        </w:rPr>
        <w:t>standing opportunity to network</w:t>
      </w:r>
      <w:r w:rsidR="00667AAE" w:rsidRPr="002F19BA">
        <w:rPr>
          <w:sz w:val="20"/>
          <w:szCs w:val="20"/>
        </w:rPr>
        <w:t xml:space="preserve"> and display</w:t>
      </w:r>
      <w:r w:rsidRPr="002F19BA">
        <w:rPr>
          <w:sz w:val="20"/>
          <w:szCs w:val="20"/>
        </w:rPr>
        <w:t xml:space="preserve"> your</w:t>
      </w:r>
      <w:r w:rsidR="00024708" w:rsidRPr="002F19BA">
        <w:rPr>
          <w:sz w:val="20"/>
          <w:szCs w:val="20"/>
        </w:rPr>
        <w:t xml:space="preserve"> produ</w:t>
      </w:r>
      <w:r w:rsidRPr="002F19BA">
        <w:rPr>
          <w:sz w:val="20"/>
          <w:szCs w:val="20"/>
        </w:rPr>
        <w:t xml:space="preserve">cts/services to approximately </w:t>
      </w:r>
      <w:r w:rsidR="00F05417">
        <w:rPr>
          <w:sz w:val="20"/>
          <w:szCs w:val="20"/>
        </w:rPr>
        <w:t>2</w:t>
      </w:r>
      <w:r w:rsidR="003E531F">
        <w:rPr>
          <w:sz w:val="20"/>
          <w:szCs w:val="20"/>
        </w:rPr>
        <w:t>00</w:t>
      </w:r>
      <w:r w:rsidR="00024708" w:rsidRPr="002F19BA">
        <w:rPr>
          <w:sz w:val="20"/>
          <w:szCs w:val="20"/>
        </w:rPr>
        <w:t xml:space="preserve"> industry professionals!  Last year the Vendor Reception was the highlight of the conference.  </w:t>
      </w:r>
    </w:p>
    <w:p w14:paraId="7001A484" w14:textId="77777777" w:rsidR="00B41021" w:rsidRDefault="00B41021" w:rsidP="00B41021">
      <w:pPr>
        <w:pStyle w:val="Default"/>
        <w:ind w:left="720" w:firstLine="720"/>
        <w:jc w:val="both"/>
        <w:rPr>
          <w:b/>
          <w:bCs/>
          <w:sz w:val="28"/>
          <w:szCs w:val="28"/>
          <w:u w:val="single"/>
        </w:rPr>
      </w:pPr>
    </w:p>
    <w:tbl>
      <w:tblPr>
        <w:tblW w:w="11016" w:type="dxa"/>
        <w:jc w:val="center"/>
        <w:tblLook w:val="04A0" w:firstRow="1" w:lastRow="0" w:firstColumn="1" w:lastColumn="0" w:noHBand="0" w:noVBand="1"/>
      </w:tblPr>
      <w:tblGrid>
        <w:gridCol w:w="3257"/>
        <w:gridCol w:w="2971"/>
        <w:gridCol w:w="1620"/>
        <w:gridCol w:w="1530"/>
        <w:gridCol w:w="1638"/>
      </w:tblGrid>
      <w:tr w:rsidR="003B5AD2" w:rsidRPr="00330286" w14:paraId="19D96B12" w14:textId="77777777" w:rsidTr="00E617B9">
        <w:trPr>
          <w:trHeight w:val="1133"/>
          <w:jc w:val="center"/>
        </w:trPr>
        <w:tc>
          <w:tcPr>
            <w:tcW w:w="325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0A114D19" w14:textId="77777777" w:rsidR="00330286" w:rsidRPr="00330286" w:rsidRDefault="00C2438F" w:rsidP="00E617B9">
            <w:pPr>
              <w:spacing w:after="0" w:line="240" w:lineRule="auto"/>
              <w:jc w:val="center"/>
              <w:rPr>
                <w:rFonts w:eastAsia="Times New Roman"/>
                <w:b/>
                <w:bCs/>
                <w:color w:val="FFFFFF"/>
              </w:rPr>
            </w:pPr>
            <w:r>
              <w:rPr>
                <w:rFonts w:eastAsia="Times New Roman"/>
                <w:b/>
                <w:bCs/>
                <w:color w:val="FFFFFF"/>
              </w:rPr>
              <w:t>Sponsorship Level</w:t>
            </w:r>
          </w:p>
        </w:tc>
        <w:tc>
          <w:tcPr>
            <w:tcW w:w="297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54C77659" w14:textId="77777777" w:rsidR="007B7C11" w:rsidRDefault="00330286" w:rsidP="003B5AD2">
            <w:pPr>
              <w:spacing w:after="0" w:line="240" w:lineRule="auto"/>
              <w:jc w:val="center"/>
              <w:rPr>
                <w:rFonts w:eastAsia="Times New Roman"/>
                <w:b/>
                <w:bCs/>
                <w:color w:val="FFFFFF"/>
              </w:rPr>
            </w:pPr>
            <w:r w:rsidRPr="00330286">
              <w:rPr>
                <w:rFonts w:eastAsia="Times New Roman"/>
                <w:b/>
                <w:bCs/>
                <w:color w:val="FFFFFF"/>
              </w:rPr>
              <w:t>Diamond</w:t>
            </w:r>
            <w:r w:rsidR="00224F8C">
              <w:rPr>
                <w:rFonts w:eastAsia="Times New Roman"/>
                <w:b/>
                <w:bCs/>
                <w:color w:val="FFFFFF"/>
              </w:rPr>
              <w:t xml:space="preserve"> </w:t>
            </w:r>
          </w:p>
          <w:p w14:paraId="03140C01" w14:textId="77777777" w:rsidR="003B5AD2" w:rsidRPr="00330286" w:rsidRDefault="0043055D" w:rsidP="003B5AD2">
            <w:pPr>
              <w:spacing w:after="0" w:line="240" w:lineRule="auto"/>
              <w:jc w:val="center"/>
              <w:rPr>
                <w:rFonts w:eastAsia="Times New Roman"/>
                <w:b/>
                <w:bCs/>
                <w:color w:val="FFFFFF"/>
              </w:rPr>
            </w:pPr>
            <w:r>
              <w:rPr>
                <w:rFonts w:eastAsia="Times New Roman"/>
                <w:b/>
                <w:bCs/>
                <w:noProof/>
                <w:color w:val="FFFFFF"/>
              </w:rPr>
              <w:drawing>
                <wp:inline distT="0" distB="0" distL="0" distR="0" wp14:anchorId="389ECA39" wp14:editId="3EC0CFD6">
                  <wp:extent cx="852170" cy="768985"/>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7" cstate="print">
                            <a:extLst>
                              <a:ext uri="{28A0092B-C50C-407E-A947-70E740481C1C}">
                                <a14:useLocalDpi xmlns:a14="http://schemas.microsoft.com/office/drawing/2010/main" val="0"/>
                              </a:ext>
                            </a:extLst>
                          </a:blip>
                          <a:srcRect l="10150" t="4143" r="11980" b="17935"/>
                          <a:stretch>
                            <a:fillRect/>
                          </a:stretch>
                        </pic:blipFill>
                        <pic:spPr bwMode="auto">
                          <a:xfrm>
                            <a:off x="0" y="0"/>
                            <a:ext cx="852170" cy="768985"/>
                          </a:xfrm>
                          <a:prstGeom prst="rect">
                            <a:avLst/>
                          </a:prstGeom>
                          <a:noFill/>
                          <a:ln>
                            <a:noFill/>
                          </a:ln>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331D2368" w14:textId="77777777" w:rsidR="007B7C11" w:rsidRDefault="00330286" w:rsidP="003B5AD2">
            <w:pPr>
              <w:spacing w:after="0" w:line="240" w:lineRule="auto"/>
              <w:jc w:val="center"/>
              <w:rPr>
                <w:rFonts w:eastAsia="Times New Roman"/>
                <w:b/>
                <w:bCs/>
                <w:color w:val="FFFFFF"/>
              </w:rPr>
            </w:pPr>
            <w:r w:rsidRPr="00330286">
              <w:rPr>
                <w:rFonts w:eastAsia="Times New Roman"/>
                <w:b/>
                <w:bCs/>
                <w:color w:val="FFFFFF"/>
              </w:rPr>
              <w:t>Emerald</w:t>
            </w:r>
            <w:r w:rsidR="003B5AD2">
              <w:rPr>
                <w:rFonts w:eastAsia="Times New Roman"/>
                <w:b/>
                <w:bCs/>
                <w:color w:val="FFFFFF"/>
              </w:rPr>
              <w:t xml:space="preserve"> </w:t>
            </w:r>
          </w:p>
          <w:p w14:paraId="7FE42A97" w14:textId="77777777" w:rsidR="00330286" w:rsidRPr="00330286" w:rsidRDefault="0043055D" w:rsidP="003B5AD2">
            <w:pPr>
              <w:spacing w:after="0" w:line="240" w:lineRule="auto"/>
              <w:jc w:val="center"/>
              <w:rPr>
                <w:rFonts w:eastAsia="Times New Roman"/>
                <w:b/>
                <w:bCs/>
                <w:color w:val="FFFFFF"/>
              </w:rPr>
            </w:pPr>
            <w:r>
              <w:rPr>
                <w:rFonts w:eastAsia="Times New Roman"/>
                <w:b/>
                <w:bCs/>
                <w:noProof/>
                <w:color w:val="FFFFFF"/>
              </w:rPr>
              <w:drawing>
                <wp:inline distT="0" distB="0" distL="0" distR="0" wp14:anchorId="05F22A80" wp14:editId="3655173D">
                  <wp:extent cx="540385" cy="54038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53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F42E394" w14:textId="77777777" w:rsidR="007B7C11" w:rsidRDefault="00330286" w:rsidP="00330286">
            <w:pPr>
              <w:spacing w:after="0" w:line="240" w:lineRule="auto"/>
              <w:jc w:val="center"/>
              <w:rPr>
                <w:rFonts w:eastAsia="Times New Roman"/>
                <w:b/>
                <w:bCs/>
                <w:color w:val="FFFFFF"/>
              </w:rPr>
            </w:pPr>
            <w:r w:rsidRPr="00330286">
              <w:rPr>
                <w:rFonts w:eastAsia="Times New Roman"/>
                <w:b/>
                <w:bCs/>
                <w:color w:val="FFFFFF"/>
              </w:rPr>
              <w:t>Sapphire</w:t>
            </w:r>
            <w:r w:rsidR="003B5AD2">
              <w:rPr>
                <w:rFonts w:eastAsia="Times New Roman"/>
                <w:b/>
                <w:bCs/>
                <w:color w:val="FFFFFF"/>
              </w:rPr>
              <w:t xml:space="preserve"> </w:t>
            </w:r>
          </w:p>
          <w:p w14:paraId="7421A75D" w14:textId="77777777" w:rsidR="00330286" w:rsidRPr="00330286" w:rsidRDefault="0043055D" w:rsidP="00330286">
            <w:pPr>
              <w:spacing w:after="0" w:line="240" w:lineRule="auto"/>
              <w:jc w:val="center"/>
              <w:rPr>
                <w:rFonts w:eastAsia="Times New Roman"/>
                <w:b/>
                <w:bCs/>
                <w:color w:val="FFFFFF"/>
              </w:rPr>
            </w:pPr>
            <w:r>
              <w:rPr>
                <w:rFonts w:eastAsia="Times New Roman"/>
                <w:b/>
                <w:bCs/>
                <w:noProof/>
                <w:color w:val="FFFFFF"/>
              </w:rPr>
              <w:drawing>
                <wp:inline distT="0" distB="0" distL="0" distR="0" wp14:anchorId="79695579" wp14:editId="59010CC0">
                  <wp:extent cx="415925" cy="41592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163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4A1E8BB4" w14:textId="77777777" w:rsidR="007B7C11" w:rsidRDefault="00330286" w:rsidP="003B5AD2">
            <w:pPr>
              <w:spacing w:after="0" w:line="240" w:lineRule="auto"/>
              <w:jc w:val="center"/>
              <w:rPr>
                <w:rFonts w:eastAsia="Times New Roman"/>
                <w:b/>
                <w:bCs/>
                <w:color w:val="FFFFFF"/>
              </w:rPr>
            </w:pPr>
            <w:r w:rsidRPr="00330286">
              <w:rPr>
                <w:rFonts w:eastAsia="Times New Roman"/>
                <w:b/>
                <w:bCs/>
                <w:color w:val="FFFFFF"/>
              </w:rPr>
              <w:t>Rub</w:t>
            </w:r>
            <w:r w:rsidR="003B5AD2">
              <w:rPr>
                <w:rFonts w:eastAsia="Times New Roman"/>
                <w:b/>
                <w:bCs/>
                <w:color w:val="FFFFFF"/>
              </w:rPr>
              <w:t>y</w:t>
            </w:r>
          </w:p>
          <w:p w14:paraId="10E2480B" w14:textId="77777777" w:rsidR="00EE5A5F" w:rsidRDefault="0043055D" w:rsidP="003B5AD2">
            <w:pPr>
              <w:spacing w:after="0" w:line="240" w:lineRule="auto"/>
              <w:jc w:val="center"/>
              <w:rPr>
                <w:rFonts w:eastAsia="Times New Roman"/>
                <w:b/>
                <w:bCs/>
                <w:color w:val="FFFFFF"/>
              </w:rPr>
            </w:pPr>
            <w:r>
              <w:rPr>
                <w:rFonts w:eastAsia="Times New Roman"/>
                <w:b/>
                <w:bCs/>
                <w:noProof/>
                <w:color w:val="FFFFFF"/>
              </w:rPr>
              <w:drawing>
                <wp:inline distT="0" distB="0" distL="0" distR="0" wp14:anchorId="1852FD17" wp14:editId="42C41EF1">
                  <wp:extent cx="346075" cy="33274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0" cstate="print">
                            <a:extLst>
                              <a:ext uri="{28A0092B-C50C-407E-A947-70E740481C1C}">
                                <a14:useLocalDpi xmlns:a14="http://schemas.microsoft.com/office/drawing/2010/main" val="0"/>
                              </a:ext>
                            </a:extLst>
                          </a:blip>
                          <a:srcRect l="9604" t="20119" r="15067" b="17734"/>
                          <a:stretch>
                            <a:fillRect/>
                          </a:stretch>
                        </pic:blipFill>
                        <pic:spPr bwMode="auto">
                          <a:xfrm>
                            <a:off x="0" y="0"/>
                            <a:ext cx="346075" cy="332740"/>
                          </a:xfrm>
                          <a:prstGeom prst="rect">
                            <a:avLst/>
                          </a:prstGeom>
                          <a:noFill/>
                          <a:ln>
                            <a:noFill/>
                          </a:ln>
                        </pic:spPr>
                      </pic:pic>
                    </a:graphicData>
                  </a:graphic>
                </wp:inline>
              </w:drawing>
            </w:r>
          </w:p>
          <w:p w14:paraId="53F284B1" w14:textId="77777777" w:rsidR="003B5AD2" w:rsidRPr="00330286" w:rsidRDefault="003B5AD2" w:rsidP="003B5AD2">
            <w:pPr>
              <w:spacing w:after="0" w:line="240" w:lineRule="auto"/>
              <w:jc w:val="center"/>
              <w:rPr>
                <w:rFonts w:eastAsia="Times New Roman"/>
                <w:b/>
                <w:bCs/>
                <w:color w:val="FFFFFF"/>
              </w:rPr>
            </w:pPr>
          </w:p>
        </w:tc>
      </w:tr>
      <w:tr w:rsidR="003B5AD2" w:rsidRPr="00330286" w14:paraId="4BEB2F06" w14:textId="77777777" w:rsidTr="003B5AD2">
        <w:trPr>
          <w:trHeight w:val="413"/>
          <w:jc w:val="center"/>
        </w:trPr>
        <w:tc>
          <w:tcPr>
            <w:tcW w:w="3257"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4ED532D" w14:textId="77777777" w:rsidR="00330286" w:rsidRPr="00330286" w:rsidRDefault="00330286" w:rsidP="00330286">
            <w:pPr>
              <w:spacing w:after="0" w:line="240" w:lineRule="auto"/>
              <w:rPr>
                <w:rFonts w:eastAsia="Times New Roman"/>
                <w:b/>
                <w:bCs/>
                <w:color w:val="000000"/>
              </w:rPr>
            </w:pPr>
            <w:r w:rsidRPr="00330286">
              <w:rPr>
                <w:rFonts w:eastAsia="Times New Roman"/>
                <w:b/>
                <w:bCs/>
                <w:color w:val="000000"/>
              </w:rPr>
              <w:t>Cost of Vendor Sponsorship</w:t>
            </w:r>
          </w:p>
        </w:tc>
        <w:tc>
          <w:tcPr>
            <w:tcW w:w="2971"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5F9CC3AE" w14:textId="02179FAE" w:rsidR="00330286" w:rsidRPr="00330286" w:rsidRDefault="00330286" w:rsidP="00330286">
            <w:pPr>
              <w:spacing w:after="0" w:line="240" w:lineRule="auto"/>
              <w:jc w:val="center"/>
              <w:rPr>
                <w:rFonts w:eastAsia="Times New Roman"/>
                <w:b/>
                <w:bCs/>
                <w:color w:val="000000"/>
              </w:rPr>
            </w:pPr>
            <w:r w:rsidRPr="00330286">
              <w:rPr>
                <w:rFonts w:eastAsia="Times New Roman"/>
                <w:b/>
                <w:bCs/>
                <w:color w:val="000000"/>
              </w:rPr>
              <w:t xml:space="preserve">$4,875 </w:t>
            </w:r>
            <w:r w:rsidR="007B7C11" w:rsidRPr="007B7C11">
              <w:rPr>
                <w:rFonts w:eastAsia="Times New Roman"/>
                <w:b/>
                <w:bCs/>
                <w:color w:val="000000"/>
              </w:rPr>
              <w:t xml:space="preserve">– only </w:t>
            </w:r>
            <w:r w:rsidR="006D4D66">
              <w:rPr>
                <w:rFonts w:eastAsia="Times New Roman"/>
                <w:b/>
                <w:bCs/>
                <w:color w:val="000000"/>
              </w:rPr>
              <w:t>2</w:t>
            </w:r>
            <w:r w:rsidR="007B7C11" w:rsidRPr="007B7C11">
              <w:rPr>
                <w:rFonts w:eastAsia="Times New Roman"/>
                <w:b/>
                <w:bCs/>
                <w:color w:val="000000"/>
              </w:rPr>
              <w:t xml:space="preserve"> available</w:t>
            </w:r>
          </w:p>
        </w:tc>
        <w:tc>
          <w:tcPr>
            <w:tcW w:w="162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1C0BDE5A" w14:textId="77777777" w:rsidR="00330286" w:rsidRPr="00330286" w:rsidRDefault="00330286" w:rsidP="00330286">
            <w:pPr>
              <w:spacing w:after="0" w:line="240" w:lineRule="auto"/>
              <w:jc w:val="center"/>
              <w:rPr>
                <w:rFonts w:eastAsia="Times New Roman"/>
                <w:b/>
                <w:bCs/>
                <w:color w:val="000000"/>
              </w:rPr>
            </w:pPr>
            <w:r w:rsidRPr="00330286">
              <w:rPr>
                <w:rFonts w:eastAsia="Times New Roman"/>
                <w:b/>
                <w:bCs/>
                <w:color w:val="000000"/>
              </w:rPr>
              <w:t xml:space="preserve">$3,125 </w:t>
            </w:r>
          </w:p>
        </w:tc>
        <w:tc>
          <w:tcPr>
            <w:tcW w:w="153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E5DEB01" w14:textId="77777777" w:rsidR="00330286" w:rsidRPr="00330286" w:rsidRDefault="00330286" w:rsidP="00330286">
            <w:pPr>
              <w:spacing w:after="0" w:line="240" w:lineRule="auto"/>
              <w:jc w:val="center"/>
              <w:rPr>
                <w:rFonts w:eastAsia="Times New Roman"/>
                <w:b/>
                <w:bCs/>
                <w:color w:val="000000"/>
              </w:rPr>
            </w:pPr>
            <w:r w:rsidRPr="00330286">
              <w:rPr>
                <w:rFonts w:eastAsia="Times New Roman"/>
                <w:b/>
                <w:bCs/>
                <w:color w:val="000000"/>
              </w:rPr>
              <w:t xml:space="preserve">$1,875 </w:t>
            </w:r>
          </w:p>
        </w:tc>
        <w:tc>
          <w:tcPr>
            <w:tcW w:w="1638"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40D43B4" w14:textId="77777777" w:rsidR="00330286" w:rsidRPr="00330286" w:rsidRDefault="00330286" w:rsidP="00330286">
            <w:pPr>
              <w:spacing w:after="0" w:line="240" w:lineRule="auto"/>
              <w:jc w:val="center"/>
              <w:rPr>
                <w:rFonts w:eastAsia="Times New Roman"/>
                <w:b/>
                <w:bCs/>
                <w:color w:val="000000"/>
              </w:rPr>
            </w:pPr>
            <w:r w:rsidRPr="00330286">
              <w:rPr>
                <w:rFonts w:eastAsia="Times New Roman"/>
                <w:b/>
                <w:bCs/>
                <w:color w:val="000000"/>
              </w:rPr>
              <w:t xml:space="preserve">$1,250 </w:t>
            </w:r>
          </w:p>
        </w:tc>
      </w:tr>
      <w:tr w:rsidR="00C2438F" w:rsidRPr="00330286" w14:paraId="4A45BD33" w14:textId="77777777" w:rsidTr="007B7C11">
        <w:trPr>
          <w:trHeight w:val="638"/>
          <w:jc w:val="center"/>
        </w:trPr>
        <w:tc>
          <w:tcPr>
            <w:tcW w:w="11016" w:type="dxa"/>
            <w:gridSpan w:val="5"/>
            <w:tcBorders>
              <w:top w:val="single" w:sz="4" w:space="0" w:color="auto"/>
              <w:left w:val="single" w:sz="4" w:space="0" w:color="auto"/>
              <w:bottom w:val="single" w:sz="4" w:space="0" w:color="FFFFFF"/>
              <w:right w:val="single" w:sz="4" w:space="0" w:color="auto"/>
            </w:tcBorders>
            <w:shd w:val="clear" w:color="DDEBF7" w:fill="DDEBF7"/>
            <w:noWrap/>
            <w:vAlign w:val="center"/>
            <w:hideMark/>
          </w:tcPr>
          <w:p w14:paraId="1877E2D5" w14:textId="77777777" w:rsidR="00C2438F" w:rsidRPr="007B7C11" w:rsidRDefault="00C2438F" w:rsidP="007B7C11">
            <w:pPr>
              <w:spacing w:after="0" w:line="240" w:lineRule="auto"/>
              <w:jc w:val="center"/>
              <w:rPr>
                <w:rFonts w:eastAsia="Times New Roman"/>
                <w:b/>
                <w:bCs/>
                <w:color w:val="000000"/>
              </w:rPr>
            </w:pPr>
            <w:r w:rsidRPr="00330286">
              <w:rPr>
                <w:rFonts w:eastAsia="Times New Roman"/>
                <w:b/>
                <w:bCs/>
                <w:color w:val="000000"/>
              </w:rPr>
              <w:t>Benefits / Marketing Opportunities</w:t>
            </w:r>
            <w:r w:rsidRPr="00330286">
              <w:rPr>
                <w:rFonts w:eastAsia="Times New Roman"/>
                <w:color w:val="000000"/>
              </w:rPr>
              <w:t> </w:t>
            </w:r>
          </w:p>
        </w:tc>
      </w:tr>
      <w:tr w:rsidR="003B5AD2" w:rsidRPr="00330286" w14:paraId="069ADECC" w14:textId="77777777" w:rsidTr="003B5AD2">
        <w:trPr>
          <w:trHeight w:val="198"/>
          <w:jc w:val="center"/>
        </w:trPr>
        <w:tc>
          <w:tcPr>
            <w:tcW w:w="3257" w:type="dxa"/>
            <w:tcBorders>
              <w:top w:val="single" w:sz="8" w:space="0" w:color="auto"/>
              <w:left w:val="single" w:sz="4" w:space="0" w:color="auto"/>
              <w:bottom w:val="single" w:sz="4" w:space="0" w:color="auto"/>
              <w:right w:val="single" w:sz="4" w:space="0" w:color="auto"/>
            </w:tcBorders>
            <w:shd w:val="clear" w:color="BDD7EE" w:fill="BDD7EE"/>
            <w:noWrap/>
            <w:vAlign w:val="bottom"/>
            <w:hideMark/>
          </w:tcPr>
          <w:p w14:paraId="707833BA" w14:textId="77777777" w:rsidR="00330286" w:rsidRPr="00330286" w:rsidRDefault="00330286" w:rsidP="00330286">
            <w:pPr>
              <w:spacing w:after="0" w:line="240" w:lineRule="auto"/>
              <w:rPr>
                <w:rFonts w:eastAsia="Times New Roman"/>
                <w:b/>
                <w:bCs/>
                <w:color w:val="000000"/>
              </w:rPr>
            </w:pPr>
            <w:r w:rsidRPr="00330286">
              <w:rPr>
                <w:rFonts w:eastAsia="Times New Roman"/>
                <w:b/>
                <w:bCs/>
                <w:color w:val="000000"/>
              </w:rPr>
              <w:t>Number of Display Table(s) in Vendor Hall</w:t>
            </w:r>
          </w:p>
        </w:tc>
        <w:tc>
          <w:tcPr>
            <w:tcW w:w="2971" w:type="dxa"/>
            <w:tcBorders>
              <w:top w:val="single" w:sz="8" w:space="0" w:color="auto"/>
              <w:left w:val="single" w:sz="4" w:space="0" w:color="auto"/>
              <w:bottom w:val="single" w:sz="4" w:space="0" w:color="auto"/>
              <w:right w:val="single" w:sz="4" w:space="0" w:color="auto"/>
            </w:tcBorders>
            <w:shd w:val="clear" w:color="BDD7EE" w:fill="BDD7EE"/>
            <w:noWrap/>
            <w:vAlign w:val="bottom"/>
            <w:hideMark/>
          </w:tcPr>
          <w:p w14:paraId="4E655D7B"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2*</w:t>
            </w:r>
          </w:p>
        </w:tc>
        <w:tc>
          <w:tcPr>
            <w:tcW w:w="1620" w:type="dxa"/>
            <w:tcBorders>
              <w:top w:val="single" w:sz="8" w:space="0" w:color="auto"/>
              <w:left w:val="single" w:sz="4" w:space="0" w:color="auto"/>
              <w:bottom w:val="single" w:sz="4" w:space="0" w:color="auto"/>
              <w:right w:val="single" w:sz="4" w:space="0" w:color="auto"/>
            </w:tcBorders>
            <w:shd w:val="clear" w:color="BDD7EE" w:fill="BDD7EE"/>
            <w:noWrap/>
            <w:vAlign w:val="bottom"/>
            <w:hideMark/>
          </w:tcPr>
          <w:p w14:paraId="21C01BB7" w14:textId="77777777" w:rsidR="00330286" w:rsidRPr="00330286" w:rsidRDefault="00F05417" w:rsidP="00330286">
            <w:pPr>
              <w:spacing w:after="0" w:line="240" w:lineRule="auto"/>
              <w:jc w:val="center"/>
              <w:rPr>
                <w:rFonts w:eastAsia="Times New Roman"/>
                <w:color w:val="000000"/>
              </w:rPr>
            </w:pPr>
            <w:r w:rsidRPr="00330286">
              <w:rPr>
                <w:rFonts w:eastAsia="Times New Roman"/>
                <w:color w:val="000000"/>
              </w:rPr>
              <w:t>2 *</w:t>
            </w:r>
          </w:p>
        </w:tc>
        <w:tc>
          <w:tcPr>
            <w:tcW w:w="1530" w:type="dxa"/>
            <w:tcBorders>
              <w:top w:val="single" w:sz="8" w:space="0" w:color="auto"/>
              <w:left w:val="single" w:sz="4" w:space="0" w:color="auto"/>
              <w:bottom w:val="single" w:sz="4" w:space="0" w:color="auto"/>
              <w:right w:val="single" w:sz="4" w:space="0" w:color="auto"/>
            </w:tcBorders>
            <w:shd w:val="clear" w:color="BDD7EE" w:fill="BDD7EE"/>
            <w:noWrap/>
            <w:vAlign w:val="bottom"/>
            <w:hideMark/>
          </w:tcPr>
          <w:p w14:paraId="61F401C3"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1 *</w:t>
            </w:r>
          </w:p>
        </w:tc>
        <w:tc>
          <w:tcPr>
            <w:tcW w:w="1638" w:type="dxa"/>
            <w:tcBorders>
              <w:top w:val="single" w:sz="8" w:space="0" w:color="auto"/>
              <w:left w:val="single" w:sz="4" w:space="0" w:color="auto"/>
              <w:bottom w:val="single" w:sz="4" w:space="0" w:color="auto"/>
              <w:right w:val="single" w:sz="4" w:space="0" w:color="auto"/>
            </w:tcBorders>
            <w:shd w:val="clear" w:color="BDD7EE" w:fill="BDD7EE"/>
            <w:noWrap/>
            <w:vAlign w:val="bottom"/>
            <w:hideMark/>
          </w:tcPr>
          <w:p w14:paraId="68F47E36"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r>
      <w:tr w:rsidR="003B5AD2" w:rsidRPr="00330286" w14:paraId="01EDB43F" w14:textId="77777777" w:rsidTr="003B5AD2">
        <w:trPr>
          <w:trHeight w:val="148"/>
          <w:jc w:val="center"/>
        </w:trPr>
        <w:tc>
          <w:tcPr>
            <w:tcW w:w="325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E61F147" w14:textId="77777777" w:rsidR="00330286" w:rsidRPr="00330286" w:rsidRDefault="00330286" w:rsidP="00330286">
            <w:pPr>
              <w:spacing w:after="0" w:line="240" w:lineRule="auto"/>
              <w:rPr>
                <w:rFonts w:eastAsia="Times New Roman"/>
                <w:b/>
                <w:bCs/>
                <w:color w:val="000000"/>
              </w:rPr>
            </w:pPr>
            <w:r w:rsidRPr="00330286">
              <w:rPr>
                <w:rFonts w:eastAsia="Times New Roman"/>
                <w:b/>
                <w:bCs/>
                <w:color w:val="000000"/>
              </w:rPr>
              <w:t> </w:t>
            </w:r>
          </w:p>
        </w:tc>
        <w:tc>
          <w:tcPr>
            <w:tcW w:w="297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E722157"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B75B37D"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D7394AE"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1BC1FC"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r>
      <w:tr w:rsidR="003B5AD2" w:rsidRPr="00330286" w14:paraId="44C84D80" w14:textId="77777777" w:rsidTr="003B5AD2">
        <w:trPr>
          <w:trHeight w:val="198"/>
          <w:jc w:val="center"/>
        </w:trPr>
        <w:tc>
          <w:tcPr>
            <w:tcW w:w="3257"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1728843F" w14:textId="3A5E2730" w:rsidR="006D4D66" w:rsidRPr="00330286" w:rsidRDefault="00330286" w:rsidP="00330286">
            <w:pPr>
              <w:spacing w:after="0" w:line="240" w:lineRule="auto"/>
              <w:rPr>
                <w:rFonts w:eastAsia="Times New Roman"/>
                <w:b/>
                <w:bCs/>
                <w:color w:val="000000"/>
              </w:rPr>
            </w:pPr>
            <w:r w:rsidRPr="00330286">
              <w:rPr>
                <w:rFonts w:eastAsia="Times New Roman"/>
                <w:b/>
                <w:bCs/>
                <w:color w:val="000000"/>
              </w:rPr>
              <w:t>Number of Included Attendee Passes (</w:t>
            </w:r>
            <w:proofErr w:type="spellStart"/>
            <w:r w:rsidRPr="00330286">
              <w:rPr>
                <w:rFonts w:eastAsia="Times New Roman"/>
                <w:b/>
                <w:bCs/>
                <w:color w:val="000000"/>
              </w:rPr>
              <w:t>Thur</w:t>
            </w:r>
            <w:proofErr w:type="spellEnd"/>
            <w:r w:rsidRPr="00330286">
              <w:rPr>
                <w:rFonts w:eastAsia="Times New Roman"/>
                <w:b/>
                <w:bCs/>
                <w:color w:val="000000"/>
              </w:rPr>
              <w:t xml:space="preserve"> - Fri)</w:t>
            </w:r>
          </w:p>
        </w:tc>
        <w:tc>
          <w:tcPr>
            <w:tcW w:w="2971"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8661093"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6</w:t>
            </w:r>
          </w:p>
        </w:tc>
        <w:tc>
          <w:tcPr>
            <w:tcW w:w="162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E969DE9"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5</w:t>
            </w:r>
          </w:p>
        </w:tc>
        <w:tc>
          <w:tcPr>
            <w:tcW w:w="153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334CA91"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3</w:t>
            </w:r>
          </w:p>
        </w:tc>
        <w:tc>
          <w:tcPr>
            <w:tcW w:w="1638"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1B4BC4C4"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2</w:t>
            </w:r>
          </w:p>
        </w:tc>
      </w:tr>
      <w:tr w:rsidR="003B5AD2" w:rsidRPr="00330286" w14:paraId="103AB972" w14:textId="77777777" w:rsidTr="003B5AD2">
        <w:trPr>
          <w:trHeight w:val="198"/>
          <w:jc w:val="center"/>
        </w:trPr>
        <w:tc>
          <w:tcPr>
            <w:tcW w:w="325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351FE1E" w14:textId="2B768BCD" w:rsidR="00330286" w:rsidRPr="00330286" w:rsidRDefault="006D4D66" w:rsidP="00330286">
            <w:pPr>
              <w:spacing w:after="0" w:line="240" w:lineRule="auto"/>
              <w:rPr>
                <w:rFonts w:eastAsia="Times New Roman"/>
                <w:b/>
                <w:bCs/>
                <w:color w:val="000000"/>
              </w:rPr>
            </w:pPr>
            <w:r>
              <w:rPr>
                <w:rFonts w:eastAsia="Times New Roman"/>
                <w:b/>
                <w:bCs/>
                <w:color w:val="000000"/>
              </w:rPr>
              <w:t>Additional attendees per person</w:t>
            </w:r>
          </w:p>
        </w:tc>
        <w:tc>
          <w:tcPr>
            <w:tcW w:w="297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B8E9DD8" w14:textId="7895D51C" w:rsidR="00330286" w:rsidRPr="00330286" w:rsidRDefault="006D4D66" w:rsidP="00330286">
            <w:pPr>
              <w:spacing w:after="0" w:line="240" w:lineRule="auto"/>
              <w:jc w:val="center"/>
              <w:rPr>
                <w:rFonts w:eastAsia="Times New Roman"/>
                <w:color w:val="000000"/>
              </w:rPr>
            </w:pPr>
            <w:r>
              <w:rPr>
                <w:rFonts w:eastAsia="Times New Roman"/>
                <w:color w:val="000000"/>
              </w:rPr>
              <w:t>$195 per person</w:t>
            </w:r>
          </w:p>
        </w:tc>
        <w:tc>
          <w:tcPr>
            <w:tcW w:w="16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94A0BE1" w14:textId="07AF4E65" w:rsidR="00330286" w:rsidRPr="00330286" w:rsidRDefault="006D4D66" w:rsidP="00330286">
            <w:pPr>
              <w:spacing w:after="0" w:line="240" w:lineRule="auto"/>
              <w:jc w:val="center"/>
              <w:rPr>
                <w:rFonts w:eastAsia="Times New Roman"/>
                <w:color w:val="000000"/>
              </w:rPr>
            </w:pPr>
            <w:r>
              <w:rPr>
                <w:rFonts w:eastAsia="Times New Roman"/>
                <w:color w:val="000000"/>
              </w:rPr>
              <w:t xml:space="preserve">$195.00 pp </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B6C195" w14:textId="053642FE" w:rsidR="00330286" w:rsidRPr="00330286" w:rsidRDefault="006D4D66" w:rsidP="00330286">
            <w:pPr>
              <w:spacing w:after="0" w:line="240" w:lineRule="auto"/>
              <w:jc w:val="center"/>
              <w:rPr>
                <w:rFonts w:eastAsia="Times New Roman"/>
                <w:color w:val="000000"/>
              </w:rPr>
            </w:pPr>
            <w:r>
              <w:rPr>
                <w:rFonts w:eastAsia="Times New Roman"/>
                <w:color w:val="000000"/>
              </w:rPr>
              <w:t xml:space="preserve">$195.00 pp </w:t>
            </w:r>
          </w:p>
        </w:tc>
        <w:tc>
          <w:tcPr>
            <w:tcW w:w="163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62D3AF0" w14:textId="256CBD63" w:rsidR="00330286" w:rsidRPr="00330286" w:rsidRDefault="006D4D66" w:rsidP="00330286">
            <w:pPr>
              <w:spacing w:after="0" w:line="240" w:lineRule="auto"/>
              <w:jc w:val="center"/>
              <w:rPr>
                <w:rFonts w:eastAsia="Times New Roman"/>
                <w:color w:val="000000"/>
              </w:rPr>
            </w:pPr>
            <w:r>
              <w:rPr>
                <w:rFonts w:eastAsia="Times New Roman"/>
                <w:color w:val="000000"/>
              </w:rPr>
              <w:t>$195.00 pp</w:t>
            </w:r>
          </w:p>
        </w:tc>
      </w:tr>
      <w:tr w:rsidR="003B5AD2" w:rsidRPr="00330286" w14:paraId="4CD73560" w14:textId="77777777" w:rsidTr="007B7C11">
        <w:trPr>
          <w:trHeight w:val="233"/>
          <w:jc w:val="center"/>
        </w:trPr>
        <w:tc>
          <w:tcPr>
            <w:tcW w:w="3257"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7E8FCFE" w14:textId="77777777" w:rsidR="00330286" w:rsidRPr="00330286" w:rsidRDefault="00330286" w:rsidP="00330286">
            <w:pPr>
              <w:spacing w:after="0" w:line="240" w:lineRule="auto"/>
              <w:rPr>
                <w:rFonts w:eastAsia="Times New Roman"/>
                <w:b/>
                <w:bCs/>
                <w:color w:val="000000"/>
              </w:rPr>
            </w:pPr>
            <w:r w:rsidRPr="00330286">
              <w:rPr>
                <w:rFonts w:eastAsia="Times New Roman"/>
                <w:b/>
                <w:bCs/>
                <w:color w:val="000000"/>
              </w:rPr>
              <w:t>Adds in the Conference Flyer</w:t>
            </w:r>
          </w:p>
        </w:tc>
        <w:tc>
          <w:tcPr>
            <w:tcW w:w="2971"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003E670E" w14:textId="77777777" w:rsidR="00330286" w:rsidRPr="00330286" w:rsidRDefault="00F05417" w:rsidP="00330286">
            <w:pPr>
              <w:spacing w:after="0" w:line="240" w:lineRule="auto"/>
              <w:jc w:val="center"/>
              <w:rPr>
                <w:rFonts w:eastAsia="Times New Roman"/>
                <w:color w:val="000000"/>
              </w:rPr>
            </w:pPr>
            <w:r>
              <w:rPr>
                <w:rFonts w:eastAsia="Times New Roman"/>
                <w:color w:val="000000"/>
              </w:rPr>
              <w:t xml:space="preserve">Full Page </w:t>
            </w:r>
            <w:r w:rsidR="00330286" w:rsidRPr="00330286">
              <w:rPr>
                <w:rFonts w:eastAsia="Times New Roman"/>
                <w:color w:val="000000"/>
              </w:rPr>
              <w:t>Color**</w:t>
            </w:r>
            <w:r w:rsidR="00330286" w:rsidRPr="00330286">
              <w:rPr>
                <w:rFonts w:eastAsia="Times New Roman"/>
                <w:color w:val="000000"/>
              </w:rPr>
              <w:br/>
            </w:r>
          </w:p>
        </w:tc>
        <w:tc>
          <w:tcPr>
            <w:tcW w:w="1620"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75044233" w14:textId="1131A010" w:rsidR="00330286" w:rsidRPr="00330286" w:rsidRDefault="00330286" w:rsidP="00330286">
            <w:pPr>
              <w:spacing w:after="0" w:line="240" w:lineRule="auto"/>
              <w:jc w:val="center"/>
              <w:rPr>
                <w:rFonts w:eastAsia="Times New Roman"/>
                <w:color w:val="000000"/>
              </w:rPr>
            </w:pPr>
            <w:r w:rsidRPr="00330286">
              <w:rPr>
                <w:rFonts w:eastAsia="Times New Roman"/>
                <w:color w:val="000000"/>
              </w:rPr>
              <w:br/>
            </w:r>
            <w:r w:rsidR="008B22CB">
              <w:rPr>
                <w:rFonts w:eastAsia="Times New Roman"/>
                <w:color w:val="000000"/>
              </w:rPr>
              <w:t xml:space="preserve">Full </w:t>
            </w:r>
            <w:r w:rsidRPr="00330286">
              <w:rPr>
                <w:rFonts w:eastAsia="Times New Roman"/>
                <w:color w:val="000000"/>
              </w:rPr>
              <w:t>Page B&amp;W</w:t>
            </w:r>
          </w:p>
        </w:tc>
        <w:tc>
          <w:tcPr>
            <w:tcW w:w="153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F6C8E9F"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1/2 Page B&amp;W</w:t>
            </w:r>
          </w:p>
        </w:tc>
        <w:tc>
          <w:tcPr>
            <w:tcW w:w="1638"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2A847CC"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1/4 Page B&amp;W</w:t>
            </w:r>
          </w:p>
        </w:tc>
      </w:tr>
      <w:tr w:rsidR="003B5AD2" w:rsidRPr="00330286" w14:paraId="210812BC" w14:textId="77777777" w:rsidTr="003B5AD2">
        <w:trPr>
          <w:trHeight w:val="198"/>
          <w:jc w:val="center"/>
        </w:trPr>
        <w:tc>
          <w:tcPr>
            <w:tcW w:w="325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277CA9" w14:textId="77777777" w:rsidR="00330286" w:rsidRPr="00330286" w:rsidRDefault="00330286" w:rsidP="00330286">
            <w:pPr>
              <w:spacing w:after="0" w:line="240" w:lineRule="auto"/>
              <w:rPr>
                <w:rFonts w:eastAsia="Times New Roman"/>
                <w:b/>
                <w:bCs/>
                <w:color w:val="000000"/>
              </w:rPr>
            </w:pPr>
            <w:r w:rsidRPr="00330286">
              <w:rPr>
                <w:rFonts w:eastAsia="Times New Roman"/>
                <w:b/>
                <w:bCs/>
                <w:color w:val="000000"/>
              </w:rPr>
              <w:t> </w:t>
            </w:r>
          </w:p>
        </w:tc>
        <w:tc>
          <w:tcPr>
            <w:tcW w:w="297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E668F7"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559216"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D24557"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BACAF0"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r>
      <w:tr w:rsidR="003B5AD2" w:rsidRPr="00330286" w14:paraId="6DC9315B" w14:textId="77777777" w:rsidTr="007B7C11">
        <w:trPr>
          <w:trHeight w:val="782"/>
          <w:jc w:val="center"/>
        </w:trPr>
        <w:tc>
          <w:tcPr>
            <w:tcW w:w="3257"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4DC37CF4" w14:textId="014D70B5" w:rsidR="00330286" w:rsidRPr="00330286" w:rsidRDefault="00F05417" w:rsidP="00330286">
            <w:pPr>
              <w:spacing w:after="0" w:line="240" w:lineRule="auto"/>
              <w:rPr>
                <w:rFonts w:eastAsia="Times New Roman"/>
                <w:b/>
                <w:bCs/>
                <w:color w:val="000000"/>
              </w:rPr>
            </w:pPr>
            <w:r>
              <w:rPr>
                <w:rFonts w:eastAsia="Times New Roman"/>
                <w:b/>
                <w:bCs/>
                <w:color w:val="000000"/>
              </w:rPr>
              <w:t>Diamond Sponsor Selections</w:t>
            </w:r>
            <w:r w:rsidR="00330286" w:rsidRPr="00330286">
              <w:rPr>
                <w:rFonts w:eastAsia="Times New Roman"/>
                <w:b/>
                <w:bCs/>
                <w:color w:val="000000"/>
              </w:rPr>
              <w:t xml:space="preserve"> </w:t>
            </w:r>
            <w:r w:rsidR="00330286" w:rsidRPr="00330286">
              <w:rPr>
                <w:rFonts w:eastAsia="Times New Roman"/>
                <w:b/>
                <w:bCs/>
                <w:color w:val="000000"/>
              </w:rPr>
              <w:br/>
              <w:t xml:space="preserve">Available only to </w:t>
            </w:r>
            <w:r w:rsidR="007B7C11">
              <w:rPr>
                <w:rFonts w:eastAsia="Times New Roman"/>
                <w:b/>
                <w:bCs/>
                <w:color w:val="000000"/>
              </w:rPr>
              <w:t xml:space="preserve">the </w:t>
            </w:r>
            <w:r w:rsidR="006D4D66">
              <w:rPr>
                <w:rFonts w:eastAsia="Times New Roman"/>
                <w:b/>
                <w:bCs/>
                <w:color w:val="000000"/>
              </w:rPr>
              <w:t>2 remaining</w:t>
            </w:r>
            <w:r w:rsidR="007B7C11">
              <w:rPr>
                <w:rFonts w:eastAsia="Times New Roman"/>
                <w:b/>
                <w:bCs/>
                <w:color w:val="000000"/>
              </w:rPr>
              <w:t xml:space="preserve"> </w:t>
            </w:r>
            <w:r w:rsidR="00330286" w:rsidRPr="00330286">
              <w:rPr>
                <w:rFonts w:eastAsia="Times New Roman"/>
                <w:b/>
                <w:bCs/>
                <w:color w:val="000000"/>
              </w:rPr>
              <w:t>Diamond Sponsors***</w:t>
            </w:r>
          </w:p>
        </w:tc>
        <w:tc>
          <w:tcPr>
            <w:tcW w:w="2971" w:type="dxa"/>
            <w:tcBorders>
              <w:top w:val="single" w:sz="4" w:space="0" w:color="auto"/>
              <w:left w:val="single" w:sz="4" w:space="0" w:color="auto"/>
              <w:bottom w:val="single" w:sz="4" w:space="0" w:color="auto"/>
              <w:right w:val="single" w:sz="4" w:space="0" w:color="auto"/>
            </w:tcBorders>
            <w:shd w:val="clear" w:color="BDD7EE" w:fill="BDD7EE"/>
            <w:vAlign w:val="bottom"/>
            <w:hideMark/>
          </w:tcPr>
          <w:p w14:paraId="5F9D817E" w14:textId="77777777" w:rsidR="00330286" w:rsidRPr="00330286" w:rsidRDefault="00F05417" w:rsidP="00330286">
            <w:pPr>
              <w:spacing w:after="0" w:line="240" w:lineRule="auto"/>
              <w:jc w:val="center"/>
              <w:rPr>
                <w:rFonts w:eastAsia="Times New Roman"/>
                <w:color w:val="000000"/>
              </w:rPr>
            </w:pPr>
            <w:r>
              <w:rPr>
                <w:rFonts w:eastAsia="Times New Roman"/>
                <w:color w:val="000000"/>
              </w:rPr>
              <w:t>Vendor Reception</w:t>
            </w:r>
            <w:r w:rsidR="00330286" w:rsidRPr="00330286">
              <w:rPr>
                <w:rFonts w:eastAsia="Times New Roman"/>
                <w:color w:val="000000"/>
              </w:rPr>
              <w:t xml:space="preserve"> Sponsor</w:t>
            </w:r>
            <w:r w:rsidR="00330286" w:rsidRPr="00330286">
              <w:rPr>
                <w:rFonts w:eastAsia="Times New Roman"/>
                <w:color w:val="000000"/>
              </w:rPr>
              <w:br/>
            </w:r>
            <w:r>
              <w:rPr>
                <w:rFonts w:eastAsia="Times New Roman"/>
                <w:color w:val="000000"/>
              </w:rPr>
              <w:t>Education Sessions</w:t>
            </w:r>
            <w:r w:rsidR="00330286" w:rsidRPr="00330286">
              <w:rPr>
                <w:rFonts w:eastAsia="Times New Roman"/>
                <w:color w:val="000000"/>
              </w:rPr>
              <w:t xml:space="preserve"> Sponsor</w:t>
            </w:r>
            <w:r w:rsidR="00330286" w:rsidRPr="00330286">
              <w:rPr>
                <w:rFonts w:eastAsia="Times New Roman"/>
                <w:color w:val="000000"/>
              </w:rPr>
              <w:br/>
            </w:r>
            <w:r>
              <w:rPr>
                <w:rFonts w:eastAsia="Times New Roman"/>
                <w:color w:val="000000"/>
              </w:rPr>
              <w:t>Keynote/Regulator</w:t>
            </w:r>
            <w:r w:rsidR="00330286" w:rsidRPr="00330286">
              <w:rPr>
                <w:rFonts w:eastAsia="Times New Roman"/>
                <w:color w:val="000000"/>
              </w:rPr>
              <w:t xml:space="preserve"> Sponsor</w:t>
            </w:r>
          </w:p>
        </w:tc>
        <w:tc>
          <w:tcPr>
            <w:tcW w:w="162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387DAB58"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53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48233060"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c>
          <w:tcPr>
            <w:tcW w:w="1638"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14:paraId="0903B1D0" w14:textId="77777777" w:rsidR="00330286" w:rsidRPr="00330286" w:rsidRDefault="00330286" w:rsidP="00330286">
            <w:pPr>
              <w:spacing w:after="0" w:line="240" w:lineRule="auto"/>
              <w:jc w:val="center"/>
              <w:rPr>
                <w:rFonts w:eastAsia="Times New Roman"/>
                <w:color w:val="000000"/>
              </w:rPr>
            </w:pPr>
            <w:r w:rsidRPr="00330286">
              <w:rPr>
                <w:rFonts w:eastAsia="Times New Roman"/>
                <w:color w:val="000000"/>
              </w:rPr>
              <w:t> </w:t>
            </w:r>
          </w:p>
        </w:tc>
      </w:tr>
    </w:tbl>
    <w:p w14:paraId="5A77641F" w14:textId="77777777" w:rsidR="009045CD" w:rsidRDefault="009045CD" w:rsidP="007B7C11">
      <w:pPr>
        <w:pStyle w:val="Default"/>
        <w:contextualSpacing/>
        <w:rPr>
          <w:sz w:val="20"/>
          <w:szCs w:val="20"/>
        </w:rPr>
      </w:pPr>
      <w:r w:rsidRPr="005B49FE">
        <w:rPr>
          <w:sz w:val="20"/>
          <w:szCs w:val="20"/>
        </w:rPr>
        <w:t xml:space="preserve">* </w:t>
      </w:r>
      <w:r>
        <w:rPr>
          <w:sz w:val="20"/>
          <w:szCs w:val="20"/>
        </w:rPr>
        <w:t xml:space="preserve">    </w:t>
      </w:r>
      <w:r w:rsidRPr="005B49FE">
        <w:rPr>
          <w:sz w:val="20"/>
          <w:szCs w:val="20"/>
        </w:rPr>
        <w:t xml:space="preserve">Table locations will be determined </w:t>
      </w:r>
      <w:r>
        <w:rPr>
          <w:sz w:val="20"/>
          <w:szCs w:val="20"/>
        </w:rPr>
        <w:t xml:space="preserve">on </w:t>
      </w:r>
      <w:r w:rsidR="00F05417">
        <w:rPr>
          <w:sz w:val="20"/>
          <w:szCs w:val="20"/>
        </w:rPr>
        <w:t>the basis of when sponsorship is paid.</w:t>
      </w:r>
    </w:p>
    <w:p w14:paraId="3148E10A" w14:textId="77777777" w:rsidR="00D64477" w:rsidRPr="005B49FE" w:rsidRDefault="00D64477" w:rsidP="007B7C11">
      <w:pPr>
        <w:pStyle w:val="Default"/>
        <w:contextualSpacing/>
        <w:rPr>
          <w:sz w:val="20"/>
          <w:szCs w:val="20"/>
        </w:rPr>
      </w:pPr>
    </w:p>
    <w:p w14:paraId="53EE0610" w14:textId="536599C4" w:rsidR="00853B98" w:rsidRDefault="006B5E41" w:rsidP="007B7C11">
      <w:pPr>
        <w:pStyle w:val="Default"/>
        <w:contextualSpacing/>
        <w:rPr>
          <w:sz w:val="20"/>
          <w:szCs w:val="20"/>
        </w:rPr>
      </w:pPr>
      <w:r w:rsidRPr="005B49FE">
        <w:rPr>
          <w:sz w:val="20"/>
          <w:szCs w:val="20"/>
        </w:rPr>
        <w:t>*</w:t>
      </w:r>
      <w:r w:rsidR="009045CD">
        <w:rPr>
          <w:sz w:val="20"/>
          <w:szCs w:val="20"/>
        </w:rPr>
        <w:t>*</w:t>
      </w:r>
      <w:r w:rsidR="00B41021" w:rsidRPr="005B49FE">
        <w:rPr>
          <w:sz w:val="20"/>
          <w:szCs w:val="20"/>
        </w:rPr>
        <w:t xml:space="preserve"> </w:t>
      </w:r>
      <w:r w:rsidR="00853B98" w:rsidRPr="005B49FE">
        <w:rPr>
          <w:sz w:val="20"/>
          <w:szCs w:val="20"/>
        </w:rPr>
        <w:t xml:space="preserve">  </w:t>
      </w:r>
      <w:r w:rsidR="007F3770" w:rsidRPr="005B49FE">
        <w:rPr>
          <w:sz w:val="20"/>
          <w:szCs w:val="20"/>
        </w:rPr>
        <w:t xml:space="preserve">First </w:t>
      </w:r>
      <w:r w:rsidR="00330286">
        <w:rPr>
          <w:sz w:val="20"/>
          <w:szCs w:val="20"/>
        </w:rPr>
        <w:t>Diamond</w:t>
      </w:r>
      <w:r w:rsidR="007F3770" w:rsidRPr="005B49FE">
        <w:rPr>
          <w:sz w:val="20"/>
          <w:szCs w:val="20"/>
        </w:rPr>
        <w:t xml:space="preserve"> Sponsor will receive a </w:t>
      </w:r>
      <w:r w:rsidR="00F05417" w:rsidRPr="005B49FE">
        <w:rPr>
          <w:sz w:val="20"/>
          <w:szCs w:val="20"/>
        </w:rPr>
        <w:t>full-page</w:t>
      </w:r>
      <w:r w:rsidR="007F3770" w:rsidRPr="005B49FE">
        <w:rPr>
          <w:sz w:val="20"/>
          <w:szCs w:val="20"/>
        </w:rPr>
        <w:t xml:space="preserve"> color ad</w:t>
      </w:r>
      <w:r w:rsidR="006F5410">
        <w:rPr>
          <w:sz w:val="20"/>
          <w:szCs w:val="20"/>
        </w:rPr>
        <w:t xml:space="preserve"> </w:t>
      </w:r>
      <w:r w:rsidR="006F5410" w:rsidRPr="005B49FE">
        <w:rPr>
          <w:sz w:val="20"/>
          <w:szCs w:val="20"/>
        </w:rPr>
        <w:t xml:space="preserve">on </w:t>
      </w:r>
      <w:r w:rsidR="006F5410">
        <w:rPr>
          <w:sz w:val="20"/>
          <w:szCs w:val="20"/>
        </w:rPr>
        <w:t xml:space="preserve">the back </w:t>
      </w:r>
      <w:r w:rsidR="006F5410" w:rsidRPr="005B49FE">
        <w:rPr>
          <w:sz w:val="20"/>
          <w:szCs w:val="20"/>
        </w:rPr>
        <w:t>cover</w:t>
      </w:r>
      <w:r w:rsidR="006F5410">
        <w:rPr>
          <w:sz w:val="20"/>
          <w:szCs w:val="20"/>
        </w:rPr>
        <w:t xml:space="preserve"> of the conference program</w:t>
      </w:r>
      <w:r w:rsidR="00F05417">
        <w:rPr>
          <w:sz w:val="20"/>
          <w:szCs w:val="20"/>
        </w:rPr>
        <w:t xml:space="preserve">.  Second Diamond Sponsor will </w:t>
      </w:r>
      <w:r w:rsidR="007F3770" w:rsidRPr="005B49FE">
        <w:rPr>
          <w:sz w:val="20"/>
          <w:szCs w:val="20"/>
        </w:rPr>
        <w:t>receive a</w:t>
      </w:r>
      <w:r w:rsidR="00330286" w:rsidRPr="005B49FE">
        <w:rPr>
          <w:sz w:val="20"/>
          <w:szCs w:val="20"/>
        </w:rPr>
        <w:t xml:space="preserve"> </w:t>
      </w:r>
      <w:r w:rsidR="00F05417" w:rsidRPr="005B49FE">
        <w:rPr>
          <w:sz w:val="20"/>
          <w:szCs w:val="20"/>
        </w:rPr>
        <w:t>full-page</w:t>
      </w:r>
      <w:r w:rsidR="00330286" w:rsidRPr="005B49FE">
        <w:rPr>
          <w:sz w:val="20"/>
          <w:szCs w:val="20"/>
        </w:rPr>
        <w:t xml:space="preserve"> color ad</w:t>
      </w:r>
      <w:r w:rsidR="008B22CB">
        <w:rPr>
          <w:sz w:val="20"/>
          <w:szCs w:val="20"/>
        </w:rPr>
        <w:t xml:space="preserve"> </w:t>
      </w:r>
      <w:r w:rsidR="006F5410" w:rsidRPr="005B49FE">
        <w:rPr>
          <w:sz w:val="20"/>
          <w:szCs w:val="20"/>
        </w:rPr>
        <w:t>on</w:t>
      </w:r>
      <w:r w:rsidR="006F5410">
        <w:rPr>
          <w:sz w:val="20"/>
          <w:szCs w:val="20"/>
        </w:rPr>
        <w:t xml:space="preserve"> the</w:t>
      </w:r>
      <w:r w:rsidR="006F5410" w:rsidRPr="005B49FE">
        <w:rPr>
          <w:sz w:val="20"/>
          <w:szCs w:val="20"/>
        </w:rPr>
        <w:t xml:space="preserve"> inside</w:t>
      </w:r>
      <w:r w:rsidR="006F5410">
        <w:rPr>
          <w:sz w:val="20"/>
          <w:szCs w:val="20"/>
        </w:rPr>
        <w:t xml:space="preserve"> front </w:t>
      </w:r>
      <w:r w:rsidR="006F5410" w:rsidRPr="005B49FE">
        <w:rPr>
          <w:sz w:val="20"/>
          <w:szCs w:val="20"/>
        </w:rPr>
        <w:t>cover</w:t>
      </w:r>
      <w:r w:rsidR="007F3770" w:rsidRPr="005B49FE">
        <w:rPr>
          <w:sz w:val="20"/>
          <w:szCs w:val="20"/>
        </w:rPr>
        <w:t>.</w:t>
      </w:r>
      <w:r w:rsidR="00F05417">
        <w:rPr>
          <w:sz w:val="20"/>
          <w:szCs w:val="20"/>
        </w:rPr>
        <w:t xml:space="preserve">  Third Diamond Sponsor will receive a full-page color ad on the inside back cover.</w:t>
      </w:r>
      <w:r w:rsidR="007F3770" w:rsidRPr="005B49FE">
        <w:rPr>
          <w:sz w:val="20"/>
          <w:szCs w:val="20"/>
        </w:rPr>
        <w:t xml:space="preserve"> </w:t>
      </w:r>
    </w:p>
    <w:p w14:paraId="6D6B6DF3" w14:textId="77777777" w:rsidR="00D64477" w:rsidRDefault="00D64477" w:rsidP="007B7C11">
      <w:pPr>
        <w:pStyle w:val="Default"/>
        <w:contextualSpacing/>
        <w:rPr>
          <w:sz w:val="20"/>
          <w:szCs w:val="20"/>
        </w:rPr>
      </w:pPr>
    </w:p>
    <w:p w14:paraId="4D65F0D2" w14:textId="77777777" w:rsidR="00D64477" w:rsidRPr="005B49FE" w:rsidRDefault="00D64477" w:rsidP="007B7C11">
      <w:pPr>
        <w:pStyle w:val="Default"/>
        <w:contextualSpacing/>
        <w:rPr>
          <w:sz w:val="20"/>
          <w:szCs w:val="20"/>
        </w:rPr>
      </w:pPr>
      <w:r>
        <w:rPr>
          <w:sz w:val="20"/>
          <w:szCs w:val="20"/>
        </w:rPr>
        <w:t xml:space="preserve">*** Take advantage of these first come first served unique </w:t>
      </w:r>
      <w:r w:rsidR="00F05417">
        <w:rPr>
          <w:sz w:val="20"/>
          <w:szCs w:val="20"/>
        </w:rPr>
        <w:t>upsell</w:t>
      </w:r>
      <w:r>
        <w:rPr>
          <w:sz w:val="20"/>
          <w:szCs w:val="20"/>
        </w:rPr>
        <w:t xml:space="preserve"> opportunities availab</w:t>
      </w:r>
      <w:r w:rsidR="00F05417">
        <w:rPr>
          <w:sz w:val="20"/>
          <w:szCs w:val="20"/>
        </w:rPr>
        <w:t>l</w:t>
      </w:r>
      <w:r>
        <w:rPr>
          <w:sz w:val="20"/>
          <w:szCs w:val="20"/>
        </w:rPr>
        <w:t xml:space="preserve">e only to our Diamond Level sponsors.  </w:t>
      </w:r>
      <w:r w:rsidR="00F05417">
        <w:rPr>
          <w:sz w:val="20"/>
          <w:szCs w:val="20"/>
        </w:rPr>
        <w:t>Our Diamond Level Sponsors may provide branded lanyards, banners, vendor bags, reception napkins etc. to promote their brand in a high-visibility way</w:t>
      </w:r>
      <w:r>
        <w:rPr>
          <w:sz w:val="20"/>
          <w:szCs w:val="20"/>
        </w:rPr>
        <w:t xml:space="preserve">.  </w:t>
      </w:r>
    </w:p>
    <w:p w14:paraId="5AD497B5" w14:textId="77777777" w:rsidR="00723619" w:rsidRDefault="00723619" w:rsidP="00024708">
      <w:pPr>
        <w:pStyle w:val="Default"/>
        <w:rPr>
          <w:b/>
          <w:bCs/>
          <w:i/>
          <w:iCs/>
          <w:sz w:val="20"/>
          <w:szCs w:val="20"/>
        </w:rPr>
      </w:pPr>
    </w:p>
    <w:p w14:paraId="28CCD86A" w14:textId="77777777" w:rsidR="0012452A" w:rsidRDefault="00024708" w:rsidP="0012452A">
      <w:pPr>
        <w:pStyle w:val="Default"/>
        <w:rPr>
          <w:b/>
          <w:bCs/>
          <w:i/>
          <w:iCs/>
          <w:sz w:val="20"/>
          <w:szCs w:val="20"/>
        </w:rPr>
      </w:pPr>
      <w:r w:rsidRPr="002F19BA">
        <w:rPr>
          <w:b/>
          <w:bCs/>
          <w:i/>
          <w:iCs/>
          <w:sz w:val="20"/>
          <w:szCs w:val="20"/>
        </w:rPr>
        <w:t xml:space="preserve">To secure your sponsorship </w:t>
      </w:r>
      <w:r w:rsidR="002F19BA" w:rsidRPr="002F19BA">
        <w:rPr>
          <w:b/>
          <w:bCs/>
          <w:i/>
          <w:iCs/>
          <w:sz w:val="20"/>
          <w:szCs w:val="20"/>
        </w:rPr>
        <w:t>please complete</w:t>
      </w:r>
      <w:r w:rsidR="00110F3A">
        <w:rPr>
          <w:b/>
          <w:bCs/>
          <w:i/>
          <w:iCs/>
          <w:sz w:val="20"/>
          <w:szCs w:val="20"/>
        </w:rPr>
        <w:t xml:space="preserve"> and fax</w:t>
      </w:r>
      <w:r w:rsidR="005B3AAF">
        <w:rPr>
          <w:b/>
          <w:bCs/>
          <w:i/>
          <w:iCs/>
          <w:sz w:val="20"/>
          <w:szCs w:val="20"/>
        </w:rPr>
        <w:t xml:space="preserve"> </w:t>
      </w:r>
      <w:r w:rsidR="00110F3A">
        <w:rPr>
          <w:b/>
          <w:bCs/>
          <w:i/>
          <w:iCs/>
          <w:sz w:val="20"/>
          <w:szCs w:val="20"/>
        </w:rPr>
        <w:t>/</w:t>
      </w:r>
      <w:r w:rsidR="002F19BA">
        <w:rPr>
          <w:b/>
          <w:bCs/>
          <w:i/>
          <w:iCs/>
          <w:sz w:val="20"/>
          <w:szCs w:val="20"/>
        </w:rPr>
        <w:t xml:space="preserve"> email</w:t>
      </w:r>
      <w:r w:rsidR="002F19BA" w:rsidRPr="002F19BA">
        <w:rPr>
          <w:b/>
          <w:bCs/>
          <w:i/>
          <w:iCs/>
          <w:sz w:val="20"/>
          <w:szCs w:val="20"/>
        </w:rPr>
        <w:t xml:space="preserve"> the form below. </w:t>
      </w:r>
      <w:r w:rsidRPr="002F19BA">
        <w:rPr>
          <w:b/>
          <w:bCs/>
          <w:i/>
          <w:iCs/>
          <w:sz w:val="20"/>
          <w:szCs w:val="20"/>
        </w:rPr>
        <w:t xml:space="preserve"> Payment is due</w:t>
      </w:r>
      <w:r w:rsidR="002F19BA">
        <w:rPr>
          <w:b/>
          <w:bCs/>
          <w:i/>
          <w:iCs/>
          <w:sz w:val="20"/>
          <w:szCs w:val="20"/>
        </w:rPr>
        <w:t xml:space="preserve"> no later than</w:t>
      </w:r>
      <w:r w:rsidRPr="002F19BA">
        <w:rPr>
          <w:b/>
          <w:bCs/>
          <w:i/>
          <w:iCs/>
          <w:sz w:val="20"/>
          <w:szCs w:val="20"/>
        </w:rPr>
        <w:t xml:space="preserve"> </w:t>
      </w:r>
      <w:r w:rsidR="008F3E4B">
        <w:rPr>
          <w:b/>
          <w:bCs/>
          <w:i/>
          <w:iCs/>
          <w:sz w:val="20"/>
          <w:szCs w:val="20"/>
        </w:rPr>
        <w:t>February 15th</w:t>
      </w:r>
      <w:r w:rsidRPr="002F19BA">
        <w:rPr>
          <w:b/>
          <w:bCs/>
          <w:i/>
          <w:iCs/>
          <w:sz w:val="20"/>
          <w:szCs w:val="20"/>
        </w:rPr>
        <w:t xml:space="preserve">. </w:t>
      </w:r>
    </w:p>
    <w:p w14:paraId="5597364B" w14:textId="77777777" w:rsidR="00043EB6" w:rsidRDefault="00880426" w:rsidP="0012452A">
      <w:pPr>
        <w:pStyle w:val="Default"/>
        <w:rPr>
          <w:b/>
          <w:bCs/>
          <w:i/>
          <w:sz w:val="20"/>
          <w:szCs w:val="20"/>
        </w:rPr>
      </w:pPr>
      <w:r>
        <w:rPr>
          <w:b/>
          <w:bCs/>
          <w:i/>
          <w:iCs/>
          <w:sz w:val="20"/>
          <w:szCs w:val="20"/>
        </w:rPr>
        <w:t xml:space="preserve"> For addit</w:t>
      </w:r>
      <w:r w:rsidR="00043EB6">
        <w:rPr>
          <w:b/>
          <w:bCs/>
          <w:i/>
          <w:iCs/>
          <w:sz w:val="20"/>
          <w:szCs w:val="20"/>
        </w:rPr>
        <w:t xml:space="preserve">ional information please call </w:t>
      </w:r>
      <w:r w:rsidR="00043EB6">
        <w:rPr>
          <w:b/>
          <w:bCs/>
          <w:i/>
          <w:sz w:val="20"/>
          <w:szCs w:val="20"/>
        </w:rPr>
        <w:t>Lisa Brown</w:t>
      </w:r>
      <w:r w:rsidR="00D64477">
        <w:rPr>
          <w:b/>
          <w:bCs/>
          <w:i/>
          <w:sz w:val="20"/>
          <w:szCs w:val="20"/>
        </w:rPr>
        <w:t xml:space="preserve"> </w:t>
      </w:r>
      <w:r w:rsidR="00043EB6">
        <w:rPr>
          <w:b/>
          <w:bCs/>
          <w:i/>
          <w:sz w:val="20"/>
          <w:szCs w:val="20"/>
        </w:rPr>
        <w:t xml:space="preserve">@ (315) </w:t>
      </w:r>
      <w:r w:rsidR="00F63C4F">
        <w:rPr>
          <w:b/>
          <w:bCs/>
          <w:i/>
          <w:sz w:val="20"/>
          <w:szCs w:val="20"/>
        </w:rPr>
        <w:t>480-9894</w:t>
      </w:r>
      <w:r w:rsidR="00043EB6">
        <w:rPr>
          <w:b/>
          <w:bCs/>
          <w:i/>
          <w:sz w:val="20"/>
          <w:szCs w:val="20"/>
        </w:rPr>
        <w:t xml:space="preserve"> /</w:t>
      </w:r>
      <w:r w:rsidR="005B3AAF">
        <w:rPr>
          <w:b/>
          <w:bCs/>
          <w:i/>
          <w:sz w:val="20"/>
          <w:szCs w:val="20"/>
        </w:rPr>
        <w:t xml:space="preserve"> </w:t>
      </w:r>
      <w:r w:rsidR="00043EB6">
        <w:rPr>
          <w:b/>
          <w:bCs/>
          <w:i/>
          <w:sz w:val="20"/>
          <w:szCs w:val="20"/>
        </w:rPr>
        <w:t>emai</w:t>
      </w:r>
      <w:r w:rsidR="00F63C4F">
        <w:rPr>
          <w:b/>
          <w:bCs/>
          <w:i/>
          <w:sz w:val="20"/>
          <w:szCs w:val="20"/>
        </w:rPr>
        <w:t xml:space="preserve">l  </w:t>
      </w:r>
      <w:hyperlink r:id="rId11" w:history="1">
        <w:r w:rsidR="00837572" w:rsidRPr="000C6C31">
          <w:rPr>
            <w:rStyle w:val="Hyperlink"/>
            <w:b/>
            <w:bCs/>
            <w:i/>
            <w:sz w:val="20"/>
            <w:szCs w:val="20"/>
          </w:rPr>
          <w:t>pacnyinfo@gmail.com</w:t>
        </w:r>
      </w:hyperlink>
      <w:r w:rsidR="00F63C4F">
        <w:rPr>
          <w:b/>
          <w:bCs/>
          <w:i/>
          <w:sz w:val="20"/>
          <w:szCs w:val="20"/>
        </w:rPr>
        <w:t>.</w:t>
      </w:r>
    </w:p>
    <w:p w14:paraId="250AC8A5" w14:textId="77777777" w:rsidR="00837572" w:rsidRDefault="00837572" w:rsidP="0012452A">
      <w:pPr>
        <w:pStyle w:val="Default"/>
        <w:rPr>
          <w:b/>
          <w:bCs/>
          <w:i/>
          <w:sz w:val="20"/>
          <w:szCs w:val="20"/>
        </w:rPr>
      </w:pPr>
    </w:p>
    <w:p w14:paraId="29C01CE9" w14:textId="77777777" w:rsidR="00F63C4F" w:rsidRPr="007B7C11" w:rsidRDefault="00837572" w:rsidP="007B7C11">
      <w:pPr>
        <w:pStyle w:val="Default"/>
        <w:rPr>
          <w:b/>
          <w:bCs/>
          <w:i/>
          <w:iCs/>
          <w:sz w:val="20"/>
          <w:szCs w:val="20"/>
        </w:rPr>
      </w:pPr>
      <w:r w:rsidRPr="002F19BA">
        <w:rPr>
          <w:sz w:val="20"/>
          <w:szCs w:val="20"/>
        </w:rPr>
        <w:t xml:space="preserve">Last year’s conference was very popular with all vendors.  Foot traffic in the Vendor Hall was </w:t>
      </w:r>
      <w:r w:rsidR="004868CE">
        <w:rPr>
          <w:sz w:val="20"/>
          <w:szCs w:val="20"/>
        </w:rPr>
        <w:t>very</w:t>
      </w:r>
      <w:r w:rsidRPr="002F19BA">
        <w:rPr>
          <w:sz w:val="20"/>
          <w:szCs w:val="20"/>
        </w:rPr>
        <w:t xml:space="preserve"> high.  Registration, </w:t>
      </w:r>
      <w:r w:rsidR="00F05417">
        <w:rPr>
          <w:sz w:val="20"/>
          <w:szCs w:val="20"/>
        </w:rPr>
        <w:t xml:space="preserve">and </w:t>
      </w:r>
      <w:r w:rsidRPr="002F19BA">
        <w:rPr>
          <w:sz w:val="20"/>
          <w:szCs w:val="20"/>
        </w:rPr>
        <w:t xml:space="preserve">all coffee breaks will once again be held in the Vendor Hall (adjacent to Conference Meeting Hall) on both days.  Also, vendor punch cards will be distributed to all attendees.  Attendees </w:t>
      </w:r>
      <w:r w:rsidR="00F05417">
        <w:rPr>
          <w:sz w:val="20"/>
          <w:szCs w:val="20"/>
        </w:rPr>
        <w:t>are encouraged to visit each vendor by having the cards “punched” to be eligible for a drawing</w:t>
      </w:r>
      <w:r>
        <w:rPr>
          <w:sz w:val="20"/>
          <w:szCs w:val="20"/>
        </w:rPr>
        <w:t xml:space="preserve"> to win an Amazon Gift Card</w:t>
      </w:r>
      <w:r w:rsidRPr="002F19BA">
        <w:rPr>
          <w:sz w:val="20"/>
          <w:szCs w:val="20"/>
        </w:rPr>
        <w:t xml:space="preserve"> (winner must be present to claim prize).  Lastly, the Thursday afternoon Vendor Reception is also held in the Vendor Hall.   </w:t>
      </w:r>
    </w:p>
    <w:p w14:paraId="4A21EE9C" w14:textId="77777777" w:rsidR="005B49FE" w:rsidRPr="00110F3A" w:rsidRDefault="006774CC" w:rsidP="0012452A">
      <w:pPr>
        <w:pStyle w:val="Default"/>
        <w:spacing w:line="360" w:lineRule="auto"/>
        <w:contextualSpacing/>
        <w:rPr>
          <w:b/>
          <w:sz w:val="23"/>
          <w:szCs w:val="23"/>
        </w:rPr>
      </w:pPr>
      <w:r>
        <w:rPr>
          <w:b/>
        </w:rPr>
        <w:lastRenderedPageBreak/>
        <w:t>2</w:t>
      </w:r>
      <w:r w:rsidR="008F3E4B">
        <w:rPr>
          <w:b/>
        </w:rPr>
        <w:t>6</w:t>
      </w:r>
      <w:r>
        <w:rPr>
          <w:b/>
        </w:rPr>
        <w:t>th</w:t>
      </w:r>
      <w:r w:rsidR="00024708" w:rsidRPr="00110F3A">
        <w:rPr>
          <w:b/>
        </w:rPr>
        <w:t xml:space="preserve"> Annual PACNY Conference Sponsorship Registration Form</w:t>
      </w:r>
      <w:r w:rsidR="00024708" w:rsidRPr="00110F3A">
        <w:rPr>
          <w:b/>
          <w:sz w:val="23"/>
          <w:szCs w:val="23"/>
        </w:rPr>
        <w:t xml:space="preserve"> </w:t>
      </w:r>
      <w:r w:rsidR="00110F3A" w:rsidRPr="00110F3A">
        <w:rPr>
          <w:b/>
          <w:sz w:val="23"/>
          <w:szCs w:val="23"/>
        </w:rPr>
        <w:t xml:space="preserve"> </w:t>
      </w:r>
    </w:p>
    <w:p w14:paraId="12CBB9F4" w14:textId="77777777" w:rsidR="00024708" w:rsidRPr="00110F3A" w:rsidRDefault="004868CE" w:rsidP="0012452A">
      <w:pPr>
        <w:pStyle w:val="Default"/>
        <w:spacing w:line="360" w:lineRule="auto"/>
      </w:pPr>
      <w:r>
        <w:rPr>
          <w:bCs/>
        </w:rPr>
        <w:t>E</w:t>
      </w:r>
      <w:r w:rsidR="00110F3A" w:rsidRPr="00110F3A">
        <w:rPr>
          <w:bCs/>
        </w:rPr>
        <w:t>mail</w:t>
      </w:r>
      <w:r w:rsidR="00024708" w:rsidRPr="00110F3A">
        <w:rPr>
          <w:bCs/>
        </w:rPr>
        <w:t xml:space="preserve"> completed form to: </w:t>
      </w:r>
      <w:r w:rsidR="00110F3A" w:rsidRPr="00110F3A">
        <w:rPr>
          <w:bCs/>
        </w:rPr>
        <w:t xml:space="preserve"> </w:t>
      </w:r>
      <w:r>
        <w:rPr>
          <w:b/>
          <w:bCs/>
          <w:i/>
          <w:sz w:val="20"/>
          <w:szCs w:val="20"/>
        </w:rPr>
        <w:t xml:space="preserve">Lisa Brown @ (315) 480-9894 / email  </w:t>
      </w:r>
      <w:hyperlink r:id="rId12" w:history="1">
        <w:r w:rsidRPr="000C6C31">
          <w:rPr>
            <w:rStyle w:val="Hyperlink"/>
            <w:b/>
            <w:bCs/>
            <w:i/>
            <w:sz w:val="20"/>
            <w:szCs w:val="20"/>
          </w:rPr>
          <w:t>pacnyinfo@gmail.com</w:t>
        </w:r>
      </w:hyperlink>
      <w:r>
        <w:rPr>
          <w:b/>
          <w:bCs/>
          <w:i/>
          <w:sz w:val="20"/>
          <w:szCs w:val="20"/>
        </w:rPr>
        <w:t>.</w:t>
      </w:r>
    </w:p>
    <w:p w14:paraId="2CA992F8" w14:textId="77777777" w:rsidR="00277655" w:rsidRDefault="00277655" w:rsidP="00277655">
      <w:pPr>
        <w:pStyle w:val="Default"/>
        <w:spacing w:line="360" w:lineRule="auto"/>
        <w:ind w:firstLine="720"/>
        <w:rPr>
          <w:sz w:val="22"/>
          <w:szCs w:val="22"/>
        </w:rPr>
      </w:pPr>
    </w:p>
    <w:p w14:paraId="0077F8F5" w14:textId="77777777" w:rsidR="004868CE" w:rsidRDefault="004868CE" w:rsidP="00277655">
      <w:pPr>
        <w:pStyle w:val="Default"/>
        <w:spacing w:line="360" w:lineRule="auto"/>
        <w:ind w:firstLine="720"/>
        <w:rPr>
          <w:sz w:val="22"/>
          <w:szCs w:val="22"/>
        </w:rPr>
      </w:pPr>
      <w:r>
        <w:rPr>
          <w:sz w:val="22"/>
          <w:szCs w:val="22"/>
        </w:rPr>
        <w:t>Diamond</w:t>
      </w:r>
      <w:r w:rsidR="00277655">
        <w:rPr>
          <w:sz w:val="22"/>
          <w:szCs w:val="22"/>
        </w:rPr>
        <w:t xml:space="preserve"> Sponsor</w:t>
      </w:r>
      <w:r w:rsidR="00277655">
        <w:rPr>
          <w:sz w:val="22"/>
          <w:szCs w:val="22"/>
        </w:rPr>
        <w:tab/>
      </w:r>
      <w:r>
        <w:rPr>
          <w:sz w:val="22"/>
          <w:szCs w:val="22"/>
        </w:rPr>
        <w:tab/>
      </w:r>
      <w:r w:rsidR="00277655">
        <w:rPr>
          <w:sz w:val="22"/>
          <w:szCs w:val="22"/>
        </w:rPr>
        <w:t>_______</w:t>
      </w:r>
      <w:r w:rsidR="00277655">
        <w:rPr>
          <w:sz w:val="22"/>
          <w:szCs w:val="22"/>
        </w:rPr>
        <w:tab/>
      </w:r>
      <w:r w:rsidR="00277655">
        <w:rPr>
          <w:sz w:val="22"/>
          <w:szCs w:val="22"/>
        </w:rPr>
        <w:tab/>
      </w:r>
      <w:r w:rsidR="00277655">
        <w:rPr>
          <w:sz w:val="22"/>
          <w:szCs w:val="22"/>
        </w:rPr>
        <w:tab/>
      </w:r>
    </w:p>
    <w:p w14:paraId="15967FB6" w14:textId="77777777" w:rsidR="00277655" w:rsidRDefault="004868CE" w:rsidP="00277655">
      <w:pPr>
        <w:pStyle w:val="Default"/>
        <w:spacing w:line="360" w:lineRule="auto"/>
        <w:ind w:firstLine="720"/>
        <w:rPr>
          <w:sz w:val="22"/>
          <w:szCs w:val="22"/>
        </w:rPr>
      </w:pPr>
      <w:r>
        <w:rPr>
          <w:sz w:val="22"/>
          <w:szCs w:val="22"/>
        </w:rPr>
        <w:t>Emerald</w:t>
      </w:r>
      <w:r w:rsidR="00277655">
        <w:rPr>
          <w:sz w:val="22"/>
          <w:szCs w:val="22"/>
        </w:rPr>
        <w:t xml:space="preserve"> Sponsor</w:t>
      </w:r>
      <w:r w:rsidR="00277655">
        <w:rPr>
          <w:sz w:val="22"/>
          <w:szCs w:val="22"/>
        </w:rPr>
        <w:tab/>
      </w:r>
      <w:r w:rsidR="00277655">
        <w:rPr>
          <w:sz w:val="22"/>
          <w:szCs w:val="22"/>
        </w:rPr>
        <w:tab/>
        <w:t>_______</w:t>
      </w:r>
    </w:p>
    <w:p w14:paraId="49AE1F24" w14:textId="77777777" w:rsidR="004868CE" w:rsidRDefault="00277655" w:rsidP="00277655">
      <w:pPr>
        <w:pStyle w:val="Default"/>
        <w:spacing w:line="360" w:lineRule="auto"/>
        <w:ind w:firstLine="720"/>
        <w:rPr>
          <w:sz w:val="22"/>
          <w:szCs w:val="22"/>
        </w:rPr>
      </w:pPr>
      <w:r>
        <w:rPr>
          <w:sz w:val="22"/>
          <w:szCs w:val="22"/>
        </w:rPr>
        <w:t>S</w:t>
      </w:r>
      <w:r w:rsidR="004868CE">
        <w:rPr>
          <w:sz w:val="22"/>
          <w:szCs w:val="22"/>
        </w:rPr>
        <w:t>apphire</w:t>
      </w:r>
      <w:r>
        <w:rPr>
          <w:sz w:val="22"/>
          <w:szCs w:val="22"/>
        </w:rPr>
        <w:t xml:space="preserve"> Sponsor</w:t>
      </w:r>
      <w:r>
        <w:rPr>
          <w:sz w:val="22"/>
          <w:szCs w:val="22"/>
        </w:rPr>
        <w:tab/>
      </w:r>
      <w:r>
        <w:rPr>
          <w:sz w:val="22"/>
          <w:szCs w:val="22"/>
        </w:rPr>
        <w:tab/>
        <w:t>_______</w:t>
      </w:r>
    </w:p>
    <w:p w14:paraId="37ED8BFF" w14:textId="77777777" w:rsidR="00277655" w:rsidRDefault="004868CE" w:rsidP="004868CE">
      <w:pPr>
        <w:pStyle w:val="Default"/>
        <w:spacing w:line="360" w:lineRule="auto"/>
        <w:ind w:firstLine="720"/>
        <w:rPr>
          <w:sz w:val="22"/>
          <w:szCs w:val="22"/>
        </w:rPr>
      </w:pPr>
      <w:r>
        <w:rPr>
          <w:sz w:val="22"/>
          <w:szCs w:val="22"/>
        </w:rPr>
        <w:t>Ruby Sponsor</w:t>
      </w:r>
      <w:r>
        <w:rPr>
          <w:sz w:val="22"/>
          <w:szCs w:val="22"/>
        </w:rPr>
        <w:tab/>
      </w:r>
      <w:r>
        <w:rPr>
          <w:sz w:val="22"/>
          <w:szCs w:val="22"/>
        </w:rPr>
        <w:tab/>
      </w:r>
      <w:r>
        <w:rPr>
          <w:sz w:val="22"/>
          <w:szCs w:val="22"/>
        </w:rPr>
        <w:tab/>
        <w:t>_______</w:t>
      </w:r>
      <w:r w:rsidR="00277655">
        <w:rPr>
          <w:sz w:val="22"/>
          <w:szCs w:val="22"/>
        </w:rPr>
        <w:tab/>
      </w:r>
      <w:r w:rsidR="00277655">
        <w:rPr>
          <w:sz w:val="22"/>
          <w:szCs w:val="22"/>
        </w:rPr>
        <w:tab/>
      </w:r>
      <w:r w:rsidR="00277655">
        <w:rPr>
          <w:sz w:val="22"/>
          <w:szCs w:val="22"/>
        </w:rPr>
        <w:tab/>
      </w:r>
    </w:p>
    <w:p w14:paraId="2F20849D" w14:textId="77777777" w:rsidR="00277655" w:rsidRDefault="00277655" w:rsidP="00880426">
      <w:pPr>
        <w:pStyle w:val="Default"/>
        <w:spacing w:line="360" w:lineRule="auto"/>
        <w:rPr>
          <w:sz w:val="22"/>
          <w:szCs w:val="22"/>
        </w:rPr>
      </w:pPr>
    </w:p>
    <w:p w14:paraId="0D8C3FBF" w14:textId="77777777" w:rsidR="00024708" w:rsidRDefault="00024708" w:rsidP="0012452A">
      <w:pPr>
        <w:pStyle w:val="Default"/>
        <w:rPr>
          <w:sz w:val="22"/>
          <w:szCs w:val="22"/>
        </w:rPr>
      </w:pPr>
      <w:r>
        <w:rPr>
          <w:sz w:val="22"/>
          <w:szCs w:val="22"/>
        </w:rPr>
        <w:t>______________________________________________</w:t>
      </w:r>
      <w:r w:rsidR="00880426">
        <w:rPr>
          <w:sz w:val="22"/>
          <w:szCs w:val="22"/>
        </w:rPr>
        <w:t>____________________________________________________</w:t>
      </w:r>
    </w:p>
    <w:p w14:paraId="58764B84" w14:textId="77777777" w:rsidR="00024708" w:rsidRDefault="0012452A" w:rsidP="0012452A">
      <w:pPr>
        <w:pStyle w:val="Default"/>
        <w:rPr>
          <w:sz w:val="22"/>
          <w:szCs w:val="22"/>
        </w:rPr>
      </w:pPr>
      <w:r>
        <w:rPr>
          <w:sz w:val="22"/>
          <w:szCs w:val="22"/>
        </w:rPr>
        <w:t>Firm Name</w:t>
      </w:r>
      <w:r>
        <w:rPr>
          <w:sz w:val="22"/>
          <w:szCs w:val="22"/>
        </w:rPr>
        <w:tab/>
      </w:r>
      <w:r>
        <w:rPr>
          <w:sz w:val="22"/>
          <w:szCs w:val="22"/>
        </w:rPr>
        <w:tab/>
      </w:r>
      <w:r>
        <w:rPr>
          <w:sz w:val="22"/>
          <w:szCs w:val="22"/>
        </w:rPr>
        <w:tab/>
      </w:r>
      <w:r>
        <w:rPr>
          <w:sz w:val="22"/>
          <w:szCs w:val="22"/>
        </w:rPr>
        <w:tab/>
      </w:r>
      <w:r w:rsidR="00024708">
        <w:rPr>
          <w:sz w:val="22"/>
          <w:szCs w:val="22"/>
        </w:rPr>
        <w:t xml:space="preserve">Signature </w:t>
      </w:r>
      <w:r w:rsidR="00880426">
        <w:rPr>
          <w:sz w:val="22"/>
          <w:szCs w:val="22"/>
        </w:rPr>
        <w:tab/>
      </w:r>
      <w:r w:rsidR="00880426">
        <w:rPr>
          <w:sz w:val="22"/>
          <w:szCs w:val="22"/>
        </w:rPr>
        <w:tab/>
      </w:r>
      <w:r w:rsidR="00880426">
        <w:rPr>
          <w:sz w:val="22"/>
          <w:szCs w:val="22"/>
        </w:rPr>
        <w:tab/>
      </w:r>
      <w:r>
        <w:rPr>
          <w:sz w:val="22"/>
          <w:szCs w:val="22"/>
        </w:rPr>
        <w:tab/>
      </w:r>
      <w:r w:rsidR="00024708">
        <w:rPr>
          <w:sz w:val="22"/>
          <w:szCs w:val="22"/>
        </w:rPr>
        <w:t xml:space="preserve">Printed Name </w:t>
      </w:r>
      <w:r w:rsidR="00880426">
        <w:rPr>
          <w:sz w:val="22"/>
          <w:szCs w:val="22"/>
        </w:rPr>
        <w:tab/>
      </w:r>
      <w:r w:rsidR="00880426">
        <w:rPr>
          <w:sz w:val="22"/>
          <w:szCs w:val="22"/>
        </w:rPr>
        <w:tab/>
      </w:r>
      <w:r w:rsidR="00880426">
        <w:rPr>
          <w:sz w:val="22"/>
          <w:szCs w:val="22"/>
        </w:rPr>
        <w:tab/>
      </w:r>
      <w:r w:rsidR="00880426">
        <w:rPr>
          <w:sz w:val="22"/>
          <w:szCs w:val="22"/>
        </w:rPr>
        <w:tab/>
      </w:r>
      <w:r>
        <w:rPr>
          <w:sz w:val="22"/>
          <w:szCs w:val="22"/>
        </w:rPr>
        <w:tab/>
      </w:r>
      <w:r w:rsidR="00024708">
        <w:rPr>
          <w:sz w:val="22"/>
          <w:szCs w:val="22"/>
        </w:rPr>
        <w:t xml:space="preserve"> </w:t>
      </w:r>
    </w:p>
    <w:p w14:paraId="4D3BEB95" w14:textId="77777777" w:rsidR="00277655" w:rsidRDefault="00277655" w:rsidP="0012452A">
      <w:pPr>
        <w:pStyle w:val="Default"/>
        <w:rPr>
          <w:sz w:val="22"/>
          <w:szCs w:val="22"/>
        </w:rPr>
      </w:pPr>
    </w:p>
    <w:p w14:paraId="0EC98ACC" w14:textId="77777777" w:rsidR="00277655" w:rsidRDefault="00024708" w:rsidP="0012452A">
      <w:pPr>
        <w:pStyle w:val="Default"/>
        <w:rPr>
          <w:sz w:val="22"/>
          <w:szCs w:val="22"/>
        </w:rPr>
      </w:pPr>
      <w:r>
        <w:rPr>
          <w:sz w:val="22"/>
          <w:szCs w:val="22"/>
        </w:rPr>
        <w:t>_____________________________________________________________________________</w:t>
      </w:r>
      <w:r w:rsidR="00880426">
        <w:rPr>
          <w:sz w:val="22"/>
          <w:szCs w:val="22"/>
        </w:rPr>
        <w:t>_____________________</w:t>
      </w:r>
    </w:p>
    <w:p w14:paraId="64DE7B84" w14:textId="77777777" w:rsidR="00024708" w:rsidRDefault="00024708" w:rsidP="0012452A">
      <w:pPr>
        <w:pStyle w:val="Default"/>
        <w:rPr>
          <w:sz w:val="22"/>
          <w:szCs w:val="22"/>
        </w:rPr>
      </w:pPr>
      <w:r>
        <w:rPr>
          <w:sz w:val="22"/>
          <w:szCs w:val="22"/>
        </w:rPr>
        <w:t xml:space="preserve"> </w:t>
      </w:r>
    </w:p>
    <w:p w14:paraId="463554C3" w14:textId="77777777" w:rsidR="00024708" w:rsidRDefault="00024708" w:rsidP="00593B5F">
      <w:pPr>
        <w:pStyle w:val="Default"/>
        <w:contextualSpacing/>
        <w:rPr>
          <w:sz w:val="22"/>
          <w:szCs w:val="22"/>
        </w:rPr>
      </w:pPr>
      <w:r>
        <w:rPr>
          <w:sz w:val="22"/>
          <w:szCs w:val="22"/>
        </w:rPr>
        <w:t>Telephone Number</w:t>
      </w:r>
      <w:r w:rsidR="00880426">
        <w:rPr>
          <w:sz w:val="22"/>
          <w:szCs w:val="22"/>
        </w:rPr>
        <w:tab/>
      </w:r>
      <w:r w:rsidR="00880426">
        <w:rPr>
          <w:sz w:val="22"/>
          <w:szCs w:val="22"/>
        </w:rPr>
        <w:tab/>
      </w:r>
      <w:r w:rsidR="0012452A">
        <w:rPr>
          <w:sz w:val="22"/>
          <w:szCs w:val="22"/>
        </w:rPr>
        <w:tab/>
      </w:r>
      <w:r>
        <w:rPr>
          <w:sz w:val="22"/>
          <w:szCs w:val="22"/>
        </w:rPr>
        <w:t xml:space="preserve">Fax Number </w:t>
      </w:r>
      <w:r w:rsidR="00880426">
        <w:rPr>
          <w:sz w:val="22"/>
          <w:szCs w:val="22"/>
        </w:rPr>
        <w:tab/>
      </w:r>
      <w:r w:rsidR="00880426">
        <w:rPr>
          <w:sz w:val="22"/>
          <w:szCs w:val="22"/>
        </w:rPr>
        <w:tab/>
      </w:r>
      <w:r w:rsidR="00880426">
        <w:rPr>
          <w:sz w:val="22"/>
          <w:szCs w:val="22"/>
        </w:rPr>
        <w:tab/>
      </w:r>
      <w:r w:rsidR="00880426">
        <w:rPr>
          <w:sz w:val="22"/>
          <w:szCs w:val="22"/>
        </w:rPr>
        <w:tab/>
      </w:r>
      <w:r>
        <w:rPr>
          <w:sz w:val="22"/>
          <w:szCs w:val="22"/>
        </w:rPr>
        <w:t xml:space="preserve">Email Address </w:t>
      </w:r>
    </w:p>
    <w:p w14:paraId="0701A691" w14:textId="77777777" w:rsidR="00277655" w:rsidRDefault="00277655" w:rsidP="00593B5F">
      <w:pPr>
        <w:pStyle w:val="Default"/>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4167A">
        <w:rPr>
          <w:sz w:val="22"/>
          <w:szCs w:val="22"/>
        </w:rPr>
        <w:tab/>
        <w:t xml:space="preserve">   </w:t>
      </w:r>
    </w:p>
    <w:p w14:paraId="655FC777" w14:textId="77777777" w:rsidR="00277655" w:rsidRDefault="00277655" w:rsidP="00593B5F">
      <w:pPr>
        <w:pStyle w:val="Default"/>
        <w:contextualSpacing/>
        <w:rPr>
          <w:sz w:val="22"/>
          <w:szCs w:val="22"/>
        </w:rPr>
      </w:pPr>
      <w:r w:rsidRPr="00277655">
        <w:rPr>
          <w:sz w:val="22"/>
          <w:szCs w:val="22"/>
          <w:u w:val="single"/>
        </w:rPr>
        <w:t>Attendees</w:t>
      </w:r>
      <w:r>
        <w:rPr>
          <w:sz w:val="22"/>
          <w:szCs w:val="22"/>
        </w:rPr>
        <w:tab/>
      </w:r>
      <w:r>
        <w:rPr>
          <w:sz w:val="22"/>
          <w:szCs w:val="22"/>
        </w:rPr>
        <w:tab/>
      </w:r>
      <w:r>
        <w:rPr>
          <w:sz w:val="22"/>
          <w:szCs w:val="22"/>
        </w:rPr>
        <w:tab/>
      </w:r>
      <w:r>
        <w:rPr>
          <w:sz w:val="22"/>
          <w:szCs w:val="22"/>
        </w:rPr>
        <w:tab/>
      </w:r>
      <w:r w:rsidR="0034167A">
        <w:rPr>
          <w:sz w:val="22"/>
          <w:szCs w:val="22"/>
        </w:rPr>
        <w:tab/>
      </w:r>
      <w:r w:rsidR="00243387" w:rsidRPr="00243387">
        <w:rPr>
          <w:sz w:val="22"/>
          <w:szCs w:val="22"/>
          <w:u w:val="single"/>
        </w:rPr>
        <w:t>T</w:t>
      </w:r>
      <w:r w:rsidRPr="00277655">
        <w:rPr>
          <w:sz w:val="22"/>
          <w:szCs w:val="22"/>
          <w:u w:val="single"/>
        </w:rPr>
        <w:t>hursday</w:t>
      </w:r>
      <w:r>
        <w:rPr>
          <w:sz w:val="22"/>
          <w:szCs w:val="22"/>
        </w:rPr>
        <w:tab/>
      </w:r>
      <w:r w:rsidR="00243387">
        <w:rPr>
          <w:sz w:val="22"/>
          <w:szCs w:val="22"/>
        </w:rPr>
        <w:tab/>
      </w:r>
      <w:r w:rsidRPr="00277655">
        <w:rPr>
          <w:sz w:val="22"/>
          <w:szCs w:val="22"/>
          <w:u w:val="single"/>
        </w:rPr>
        <w:t>Friday</w:t>
      </w:r>
    </w:p>
    <w:p w14:paraId="26740250" w14:textId="77777777" w:rsidR="00277655" w:rsidRDefault="00277655" w:rsidP="00277655">
      <w:pPr>
        <w:pStyle w:val="Default"/>
        <w:ind w:left="4320" w:firstLine="720"/>
        <w:contextualSpacing/>
        <w:rPr>
          <w:sz w:val="22"/>
          <w:szCs w:val="22"/>
        </w:rPr>
      </w:pPr>
    </w:p>
    <w:p w14:paraId="4B8987FC" w14:textId="77777777" w:rsidR="00277655" w:rsidRDefault="00277655" w:rsidP="00277655">
      <w:pPr>
        <w:pStyle w:val="Default"/>
        <w:ind w:left="4320" w:firstLine="720"/>
        <w:contextualSpacing/>
        <w:rPr>
          <w:sz w:val="22"/>
          <w:szCs w:val="22"/>
        </w:rPr>
      </w:pPr>
    </w:p>
    <w:p w14:paraId="7632AEFA" w14:textId="77777777" w:rsidR="00277655" w:rsidRDefault="00277655" w:rsidP="00277655">
      <w:pPr>
        <w:pStyle w:val="Default"/>
        <w:contextualSpacing/>
        <w:rPr>
          <w:sz w:val="22"/>
          <w:szCs w:val="22"/>
        </w:rPr>
      </w:pPr>
      <w:r>
        <w:rPr>
          <w:sz w:val="22"/>
          <w:szCs w:val="22"/>
        </w:rPr>
        <w:t>_________________</w:t>
      </w:r>
      <w:r w:rsidR="0034167A">
        <w:rPr>
          <w:sz w:val="22"/>
          <w:szCs w:val="22"/>
        </w:rPr>
        <w:t>____</w:t>
      </w:r>
      <w:r>
        <w:rPr>
          <w:sz w:val="22"/>
          <w:szCs w:val="22"/>
        </w:rPr>
        <w:t>______</w:t>
      </w:r>
      <w:r>
        <w:rPr>
          <w:sz w:val="22"/>
          <w:szCs w:val="22"/>
        </w:rPr>
        <w:tab/>
      </w:r>
      <w:r>
        <w:rPr>
          <w:sz w:val="22"/>
          <w:szCs w:val="22"/>
        </w:rPr>
        <w:tab/>
        <w:t xml:space="preserve"> _________</w:t>
      </w:r>
      <w:r>
        <w:rPr>
          <w:sz w:val="22"/>
          <w:szCs w:val="22"/>
        </w:rPr>
        <w:tab/>
      </w:r>
      <w:r w:rsidR="00243387">
        <w:rPr>
          <w:sz w:val="22"/>
          <w:szCs w:val="22"/>
        </w:rPr>
        <w:tab/>
      </w:r>
      <w:r>
        <w:rPr>
          <w:sz w:val="22"/>
          <w:szCs w:val="22"/>
        </w:rPr>
        <w:t>_________</w:t>
      </w:r>
      <w:r>
        <w:rPr>
          <w:sz w:val="22"/>
          <w:szCs w:val="22"/>
        </w:rPr>
        <w:tab/>
      </w:r>
    </w:p>
    <w:p w14:paraId="116FA442" w14:textId="77777777" w:rsidR="00277655" w:rsidRDefault="00277655" w:rsidP="00277655">
      <w:pPr>
        <w:pStyle w:val="Default"/>
        <w:contextualSpacing/>
        <w:rPr>
          <w:sz w:val="22"/>
          <w:szCs w:val="22"/>
        </w:rPr>
      </w:pPr>
    </w:p>
    <w:p w14:paraId="02FD4023" w14:textId="77777777" w:rsidR="00277655" w:rsidRDefault="00277655" w:rsidP="00277655">
      <w:pPr>
        <w:pStyle w:val="Default"/>
        <w:contextualSpacing/>
        <w:rPr>
          <w:sz w:val="22"/>
          <w:szCs w:val="22"/>
        </w:rPr>
      </w:pPr>
      <w:r>
        <w:rPr>
          <w:sz w:val="22"/>
          <w:szCs w:val="22"/>
        </w:rPr>
        <w:t>____________________</w:t>
      </w:r>
      <w:r w:rsidR="0034167A">
        <w:rPr>
          <w:sz w:val="22"/>
          <w:szCs w:val="22"/>
        </w:rPr>
        <w:t>____</w:t>
      </w:r>
      <w:r>
        <w:rPr>
          <w:sz w:val="22"/>
          <w:szCs w:val="22"/>
        </w:rPr>
        <w:t>___</w:t>
      </w:r>
      <w:r>
        <w:rPr>
          <w:sz w:val="22"/>
          <w:szCs w:val="22"/>
        </w:rPr>
        <w:tab/>
      </w:r>
      <w:r>
        <w:rPr>
          <w:sz w:val="22"/>
          <w:szCs w:val="22"/>
        </w:rPr>
        <w:tab/>
        <w:t>__________</w:t>
      </w:r>
      <w:r w:rsidR="00243387">
        <w:rPr>
          <w:sz w:val="22"/>
          <w:szCs w:val="22"/>
        </w:rPr>
        <w:tab/>
      </w:r>
      <w:r>
        <w:rPr>
          <w:sz w:val="22"/>
          <w:szCs w:val="22"/>
        </w:rPr>
        <w:tab/>
        <w:t>_________</w:t>
      </w:r>
      <w:r>
        <w:rPr>
          <w:sz w:val="22"/>
          <w:szCs w:val="22"/>
        </w:rPr>
        <w:tab/>
      </w:r>
    </w:p>
    <w:p w14:paraId="48922F1E" w14:textId="77777777" w:rsidR="00277655" w:rsidRDefault="00277655" w:rsidP="00277655">
      <w:pPr>
        <w:pStyle w:val="Default"/>
        <w:contextualSpacing/>
        <w:rPr>
          <w:sz w:val="22"/>
          <w:szCs w:val="22"/>
        </w:rPr>
      </w:pPr>
    </w:p>
    <w:p w14:paraId="2B2678C7" w14:textId="77777777" w:rsidR="00277655" w:rsidRDefault="00277655" w:rsidP="00277655">
      <w:pPr>
        <w:pStyle w:val="Default"/>
        <w:contextualSpacing/>
        <w:rPr>
          <w:sz w:val="22"/>
          <w:szCs w:val="22"/>
        </w:rPr>
      </w:pPr>
      <w:r>
        <w:rPr>
          <w:sz w:val="22"/>
          <w:szCs w:val="22"/>
        </w:rPr>
        <w:t>__________________</w:t>
      </w:r>
      <w:r w:rsidR="0034167A">
        <w:rPr>
          <w:sz w:val="22"/>
          <w:szCs w:val="22"/>
        </w:rPr>
        <w:t>____</w:t>
      </w:r>
      <w:r>
        <w:rPr>
          <w:sz w:val="22"/>
          <w:szCs w:val="22"/>
        </w:rPr>
        <w:t>_____</w:t>
      </w:r>
      <w:r>
        <w:rPr>
          <w:sz w:val="22"/>
          <w:szCs w:val="22"/>
        </w:rPr>
        <w:tab/>
      </w:r>
      <w:r>
        <w:rPr>
          <w:sz w:val="22"/>
          <w:szCs w:val="22"/>
        </w:rPr>
        <w:tab/>
        <w:t>__________</w:t>
      </w:r>
      <w:r>
        <w:rPr>
          <w:sz w:val="22"/>
          <w:szCs w:val="22"/>
        </w:rPr>
        <w:tab/>
      </w:r>
      <w:r w:rsidR="00243387">
        <w:rPr>
          <w:sz w:val="22"/>
          <w:szCs w:val="22"/>
        </w:rPr>
        <w:tab/>
      </w:r>
      <w:r>
        <w:rPr>
          <w:sz w:val="22"/>
          <w:szCs w:val="22"/>
        </w:rPr>
        <w:t>_________</w:t>
      </w:r>
      <w:r>
        <w:rPr>
          <w:sz w:val="22"/>
          <w:szCs w:val="22"/>
        </w:rPr>
        <w:tab/>
      </w:r>
    </w:p>
    <w:p w14:paraId="7DF443D4" w14:textId="77777777" w:rsidR="00277655" w:rsidRDefault="00277655" w:rsidP="00277655">
      <w:pPr>
        <w:pStyle w:val="Default"/>
        <w:contextualSpacing/>
        <w:rPr>
          <w:sz w:val="22"/>
          <w:szCs w:val="22"/>
        </w:rPr>
      </w:pPr>
    </w:p>
    <w:p w14:paraId="1EDB1E8B" w14:textId="77777777" w:rsidR="00277655" w:rsidRDefault="00277655" w:rsidP="00277655">
      <w:pPr>
        <w:pStyle w:val="Default"/>
        <w:contextualSpacing/>
        <w:rPr>
          <w:sz w:val="22"/>
          <w:szCs w:val="22"/>
        </w:rPr>
      </w:pPr>
      <w:r>
        <w:rPr>
          <w:sz w:val="22"/>
          <w:szCs w:val="22"/>
        </w:rPr>
        <w:t>____________________</w:t>
      </w:r>
      <w:r w:rsidR="0034167A">
        <w:rPr>
          <w:sz w:val="22"/>
          <w:szCs w:val="22"/>
        </w:rPr>
        <w:t>____</w:t>
      </w:r>
      <w:r>
        <w:rPr>
          <w:sz w:val="22"/>
          <w:szCs w:val="22"/>
        </w:rPr>
        <w:t>___</w:t>
      </w:r>
      <w:r>
        <w:rPr>
          <w:sz w:val="22"/>
          <w:szCs w:val="22"/>
        </w:rPr>
        <w:tab/>
      </w:r>
      <w:r>
        <w:rPr>
          <w:sz w:val="22"/>
          <w:szCs w:val="22"/>
        </w:rPr>
        <w:tab/>
        <w:t>__________</w:t>
      </w:r>
      <w:r w:rsidR="00243387">
        <w:rPr>
          <w:sz w:val="22"/>
          <w:szCs w:val="22"/>
        </w:rPr>
        <w:tab/>
      </w:r>
      <w:r>
        <w:rPr>
          <w:sz w:val="22"/>
          <w:szCs w:val="22"/>
        </w:rPr>
        <w:tab/>
        <w:t>__________</w:t>
      </w:r>
      <w:r>
        <w:rPr>
          <w:sz w:val="22"/>
          <w:szCs w:val="22"/>
        </w:rPr>
        <w:tab/>
      </w:r>
    </w:p>
    <w:p w14:paraId="572F7E28" w14:textId="77777777" w:rsidR="00277655" w:rsidRDefault="00277655" w:rsidP="00277655">
      <w:pPr>
        <w:pStyle w:val="Default"/>
        <w:contextualSpacing/>
        <w:rPr>
          <w:sz w:val="22"/>
          <w:szCs w:val="22"/>
        </w:rPr>
      </w:pPr>
    </w:p>
    <w:p w14:paraId="54079F32" w14:textId="77777777" w:rsidR="004868CE" w:rsidRDefault="004868CE" w:rsidP="004868CE">
      <w:pPr>
        <w:pStyle w:val="Default"/>
        <w:contextualSpacing/>
        <w:rPr>
          <w:sz w:val="22"/>
          <w:szCs w:val="22"/>
        </w:rPr>
      </w:pPr>
      <w:r>
        <w:rPr>
          <w:sz w:val="22"/>
          <w:szCs w:val="22"/>
        </w:rPr>
        <w:t>___________________________</w:t>
      </w:r>
      <w:r>
        <w:rPr>
          <w:sz w:val="22"/>
          <w:szCs w:val="22"/>
        </w:rPr>
        <w:tab/>
      </w:r>
      <w:r>
        <w:rPr>
          <w:sz w:val="22"/>
          <w:szCs w:val="22"/>
        </w:rPr>
        <w:tab/>
        <w:t>__________</w:t>
      </w:r>
      <w:r>
        <w:rPr>
          <w:sz w:val="22"/>
          <w:szCs w:val="22"/>
        </w:rPr>
        <w:tab/>
      </w:r>
      <w:r>
        <w:rPr>
          <w:sz w:val="22"/>
          <w:szCs w:val="22"/>
        </w:rPr>
        <w:tab/>
        <w:t>_________</w:t>
      </w:r>
      <w:r>
        <w:rPr>
          <w:sz w:val="22"/>
          <w:szCs w:val="22"/>
        </w:rPr>
        <w:tab/>
      </w:r>
    </w:p>
    <w:p w14:paraId="437312C3" w14:textId="77777777" w:rsidR="004868CE" w:rsidRDefault="004868CE" w:rsidP="004868CE">
      <w:pPr>
        <w:pStyle w:val="Default"/>
        <w:contextualSpacing/>
        <w:rPr>
          <w:sz w:val="22"/>
          <w:szCs w:val="22"/>
        </w:rPr>
      </w:pPr>
    </w:p>
    <w:p w14:paraId="6CB8B754" w14:textId="77777777" w:rsidR="006D4D66" w:rsidRDefault="004868CE" w:rsidP="004868CE">
      <w:pPr>
        <w:pStyle w:val="Default"/>
        <w:contextualSpacing/>
        <w:rPr>
          <w:sz w:val="22"/>
          <w:szCs w:val="22"/>
        </w:rPr>
      </w:pPr>
      <w:r>
        <w:rPr>
          <w:sz w:val="22"/>
          <w:szCs w:val="22"/>
        </w:rPr>
        <w:t>___________________________</w:t>
      </w:r>
      <w:r>
        <w:rPr>
          <w:sz w:val="22"/>
          <w:szCs w:val="22"/>
        </w:rPr>
        <w:tab/>
      </w:r>
      <w:r>
        <w:rPr>
          <w:sz w:val="22"/>
          <w:szCs w:val="22"/>
        </w:rPr>
        <w:tab/>
        <w:t>__________</w:t>
      </w:r>
      <w:r>
        <w:rPr>
          <w:sz w:val="22"/>
          <w:szCs w:val="22"/>
        </w:rPr>
        <w:tab/>
      </w:r>
      <w:r>
        <w:rPr>
          <w:sz w:val="22"/>
          <w:szCs w:val="22"/>
        </w:rPr>
        <w:tab/>
        <w:t>__________</w:t>
      </w:r>
    </w:p>
    <w:p w14:paraId="0381A11D" w14:textId="77777777" w:rsidR="006D4D66" w:rsidRDefault="006D4D66" w:rsidP="004868CE">
      <w:pPr>
        <w:pStyle w:val="Default"/>
        <w:contextualSpacing/>
        <w:rPr>
          <w:sz w:val="22"/>
          <w:szCs w:val="22"/>
        </w:rPr>
      </w:pPr>
    </w:p>
    <w:p w14:paraId="0C0425C2" w14:textId="77777777" w:rsidR="006D4D66" w:rsidRDefault="006D4D66" w:rsidP="004868CE">
      <w:pPr>
        <w:pStyle w:val="Default"/>
        <w:contextualSpacing/>
        <w:rPr>
          <w:sz w:val="22"/>
          <w:szCs w:val="22"/>
        </w:rPr>
      </w:pPr>
    </w:p>
    <w:p w14:paraId="30A39543" w14:textId="7F5274D9" w:rsidR="004868CE" w:rsidRDefault="006D4D66" w:rsidP="004868CE">
      <w:pPr>
        <w:pStyle w:val="Default"/>
        <w:contextualSpacing/>
        <w:rPr>
          <w:b/>
          <w:bCs/>
          <w:sz w:val="28"/>
          <w:szCs w:val="28"/>
        </w:rPr>
      </w:pPr>
      <w:r>
        <w:rPr>
          <w:b/>
          <w:bCs/>
          <w:sz w:val="28"/>
          <w:szCs w:val="28"/>
        </w:rPr>
        <w:t xml:space="preserve">Note:   </w:t>
      </w:r>
      <w:r w:rsidRPr="006D4D66">
        <w:rPr>
          <w:b/>
          <w:bCs/>
          <w:sz w:val="28"/>
          <w:szCs w:val="28"/>
        </w:rPr>
        <w:t xml:space="preserve">Additional Attendees cost is $195.00 per person.  </w:t>
      </w:r>
      <w:r w:rsidR="004868CE" w:rsidRPr="006D4D66">
        <w:rPr>
          <w:b/>
          <w:bCs/>
          <w:sz w:val="28"/>
          <w:szCs w:val="28"/>
        </w:rPr>
        <w:tab/>
      </w:r>
    </w:p>
    <w:p w14:paraId="19599E79" w14:textId="1E214254" w:rsidR="006D4D66" w:rsidRDefault="006D4D66" w:rsidP="004868CE">
      <w:pPr>
        <w:pStyle w:val="Default"/>
        <w:contextualSpacing/>
        <w:rPr>
          <w:b/>
          <w:bCs/>
          <w:sz w:val="28"/>
          <w:szCs w:val="28"/>
        </w:rPr>
      </w:pPr>
    </w:p>
    <w:p w14:paraId="7CFA5718" w14:textId="2AEC37F8" w:rsidR="006D4D66" w:rsidRDefault="006D4D66" w:rsidP="004868CE">
      <w:pPr>
        <w:pStyle w:val="Default"/>
        <w:contextualSpacing/>
        <w:rPr>
          <w:b/>
          <w:bCs/>
          <w:sz w:val="28"/>
          <w:szCs w:val="28"/>
        </w:rPr>
      </w:pPr>
    </w:p>
    <w:p w14:paraId="432BEF7F" w14:textId="078FC324" w:rsidR="006D4D66" w:rsidRDefault="006D4D66" w:rsidP="004868CE">
      <w:pPr>
        <w:pStyle w:val="Default"/>
        <w:contextualSpacing/>
        <w:rPr>
          <w:b/>
          <w:bCs/>
          <w:sz w:val="28"/>
          <w:szCs w:val="28"/>
        </w:rPr>
      </w:pPr>
    </w:p>
    <w:p w14:paraId="313DF40D" w14:textId="30C86480" w:rsidR="006D4D66" w:rsidRDefault="006D4D66" w:rsidP="004868CE">
      <w:pPr>
        <w:pStyle w:val="Default"/>
        <w:contextualSpacing/>
        <w:rPr>
          <w:b/>
          <w:bCs/>
          <w:sz w:val="28"/>
          <w:szCs w:val="28"/>
        </w:rPr>
      </w:pPr>
    </w:p>
    <w:p w14:paraId="12C44ACF" w14:textId="77777777" w:rsidR="006D4D66" w:rsidRPr="006D4D66" w:rsidRDefault="006D4D66" w:rsidP="004868CE">
      <w:pPr>
        <w:pStyle w:val="Default"/>
        <w:contextualSpacing/>
        <w:rPr>
          <w:b/>
          <w:bCs/>
          <w:sz w:val="28"/>
          <w:szCs w:val="28"/>
        </w:rPr>
      </w:pPr>
    </w:p>
    <w:p w14:paraId="0EA1FDB0" w14:textId="77777777" w:rsidR="00593B5F" w:rsidRDefault="00277655" w:rsidP="00277655">
      <w:pPr>
        <w:pStyle w:val="Default"/>
        <w:contextualSpacing/>
        <w:rPr>
          <w:b/>
          <w:bCs/>
        </w:rPr>
      </w:pPr>
      <w:r>
        <w:rPr>
          <w:sz w:val="22"/>
          <w:szCs w:val="22"/>
        </w:rPr>
        <w:tab/>
      </w:r>
    </w:p>
    <w:p w14:paraId="778E1450" w14:textId="77777777" w:rsidR="00EF5E9A" w:rsidRDefault="00593B5F" w:rsidP="00593B5F">
      <w:pPr>
        <w:spacing w:line="240" w:lineRule="auto"/>
        <w:contextualSpacing/>
        <w:jc w:val="center"/>
        <w:rPr>
          <w:b/>
          <w:bCs/>
          <w:sz w:val="24"/>
          <w:szCs w:val="24"/>
        </w:rPr>
      </w:pPr>
      <w:r>
        <w:rPr>
          <w:b/>
          <w:bCs/>
          <w:sz w:val="24"/>
          <w:szCs w:val="24"/>
        </w:rPr>
        <w:t>PACNY, PO Box 3148, Syracuse, NY 13220</w:t>
      </w:r>
      <w:r w:rsidR="00024708" w:rsidRPr="0012452A">
        <w:rPr>
          <w:b/>
          <w:bCs/>
          <w:sz w:val="24"/>
          <w:szCs w:val="24"/>
        </w:rPr>
        <w:t xml:space="preserve">, Phone </w:t>
      </w:r>
      <w:r w:rsidR="0012452A" w:rsidRPr="0012452A">
        <w:rPr>
          <w:b/>
          <w:bCs/>
          <w:sz w:val="24"/>
          <w:szCs w:val="24"/>
        </w:rPr>
        <w:t>(</w:t>
      </w:r>
      <w:r w:rsidR="00024708" w:rsidRPr="0012452A">
        <w:rPr>
          <w:b/>
          <w:bCs/>
          <w:sz w:val="24"/>
          <w:szCs w:val="24"/>
        </w:rPr>
        <w:t>315</w:t>
      </w:r>
      <w:r w:rsidR="0012452A" w:rsidRPr="0012452A">
        <w:rPr>
          <w:b/>
          <w:bCs/>
          <w:sz w:val="24"/>
          <w:szCs w:val="24"/>
        </w:rPr>
        <w:t>)</w:t>
      </w:r>
      <w:r w:rsidR="0012452A">
        <w:rPr>
          <w:b/>
          <w:bCs/>
          <w:sz w:val="24"/>
          <w:szCs w:val="24"/>
        </w:rPr>
        <w:t xml:space="preserve"> </w:t>
      </w:r>
      <w:r w:rsidR="00F63C4F">
        <w:rPr>
          <w:b/>
          <w:bCs/>
          <w:sz w:val="24"/>
          <w:szCs w:val="24"/>
        </w:rPr>
        <w:t>480-9894 email: pacnyinfo@gmail.com</w:t>
      </w:r>
      <w:r w:rsidR="00024708" w:rsidRPr="0012452A">
        <w:rPr>
          <w:b/>
          <w:bCs/>
          <w:sz w:val="24"/>
          <w:szCs w:val="24"/>
        </w:rPr>
        <w:t xml:space="preserve"> </w:t>
      </w:r>
      <w:hyperlink r:id="rId13" w:history="1">
        <w:r w:rsidR="00024708" w:rsidRPr="00593B5F">
          <w:rPr>
            <w:rStyle w:val="Hyperlink"/>
            <w:b/>
            <w:bCs/>
            <w:sz w:val="24"/>
            <w:szCs w:val="24"/>
          </w:rPr>
          <w:t>www.PACNY.org</w:t>
        </w:r>
      </w:hyperlink>
    </w:p>
    <w:sectPr w:rsidR="00EF5E9A" w:rsidSect="00593B5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7135"/>
    <w:multiLevelType w:val="hybridMultilevel"/>
    <w:tmpl w:val="C84A5730"/>
    <w:lvl w:ilvl="0" w:tplc="1E7AA3E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20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8"/>
    <w:rsid w:val="00024708"/>
    <w:rsid w:val="00043EB6"/>
    <w:rsid w:val="000445B3"/>
    <w:rsid w:val="000875DF"/>
    <w:rsid w:val="000D76D8"/>
    <w:rsid w:val="000F27F3"/>
    <w:rsid w:val="00110F3A"/>
    <w:rsid w:val="0012452A"/>
    <w:rsid w:val="00146E2A"/>
    <w:rsid w:val="001B7660"/>
    <w:rsid w:val="001E6D40"/>
    <w:rsid w:val="00200E9E"/>
    <w:rsid w:val="00224F8C"/>
    <w:rsid w:val="00243387"/>
    <w:rsid w:val="0024415B"/>
    <w:rsid w:val="00274C90"/>
    <w:rsid w:val="00277655"/>
    <w:rsid w:val="00297CAA"/>
    <w:rsid w:val="002D7BAE"/>
    <w:rsid w:val="002E33A0"/>
    <w:rsid w:val="002F19BA"/>
    <w:rsid w:val="00327140"/>
    <w:rsid w:val="00330286"/>
    <w:rsid w:val="00332E0C"/>
    <w:rsid w:val="0034167A"/>
    <w:rsid w:val="003618EF"/>
    <w:rsid w:val="003709F2"/>
    <w:rsid w:val="003A690A"/>
    <w:rsid w:val="003B22C0"/>
    <w:rsid w:val="003B5AD2"/>
    <w:rsid w:val="003C39A0"/>
    <w:rsid w:val="003E531F"/>
    <w:rsid w:val="0043055D"/>
    <w:rsid w:val="00466470"/>
    <w:rsid w:val="004706DB"/>
    <w:rsid w:val="004868CE"/>
    <w:rsid w:val="0048772E"/>
    <w:rsid w:val="004C4B8B"/>
    <w:rsid w:val="004C4DCD"/>
    <w:rsid w:val="004E484F"/>
    <w:rsid w:val="004F35D9"/>
    <w:rsid w:val="004F3F15"/>
    <w:rsid w:val="004F7AE9"/>
    <w:rsid w:val="00521014"/>
    <w:rsid w:val="00593B5F"/>
    <w:rsid w:val="005B3AAF"/>
    <w:rsid w:val="005B49FE"/>
    <w:rsid w:val="005D33FB"/>
    <w:rsid w:val="0060237D"/>
    <w:rsid w:val="00667AAE"/>
    <w:rsid w:val="00673361"/>
    <w:rsid w:val="006774CC"/>
    <w:rsid w:val="006A171F"/>
    <w:rsid w:val="006B5E41"/>
    <w:rsid w:val="006D4D66"/>
    <w:rsid w:val="006F5410"/>
    <w:rsid w:val="00723619"/>
    <w:rsid w:val="00723661"/>
    <w:rsid w:val="00756971"/>
    <w:rsid w:val="00792BD9"/>
    <w:rsid w:val="007A5D6B"/>
    <w:rsid w:val="007B0991"/>
    <w:rsid w:val="007B7C11"/>
    <w:rsid w:val="007D6CB4"/>
    <w:rsid w:val="007F3770"/>
    <w:rsid w:val="00837572"/>
    <w:rsid w:val="00853B98"/>
    <w:rsid w:val="00880426"/>
    <w:rsid w:val="008B22CB"/>
    <w:rsid w:val="008E43ED"/>
    <w:rsid w:val="008F1CE9"/>
    <w:rsid w:val="008F3E4B"/>
    <w:rsid w:val="009045CD"/>
    <w:rsid w:val="009106D5"/>
    <w:rsid w:val="009170C3"/>
    <w:rsid w:val="00971057"/>
    <w:rsid w:val="00A10E49"/>
    <w:rsid w:val="00A21559"/>
    <w:rsid w:val="00A61356"/>
    <w:rsid w:val="00AC3DF6"/>
    <w:rsid w:val="00B1378A"/>
    <w:rsid w:val="00B41021"/>
    <w:rsid w:val="00BA0D61"/>
    <w:rsid w:val="00BB5D91"/>
    <w:rsid w:val="00BC2211"/>
    <w:rsid w:val="00BC675A"/>
    <w:rsid w:val="00BD2992"/>
    <w:rsid w:val="00BF056D"/>
    <w:rsid w:val="00C2438F"/>
    <w:rsid w:val="00C765F3"/>
    <w:rsid w:val="00CD7329"/>
    <w:rsid w:val="00CD7F78"/>
    <w:rsid w:val="00D227CF"/>
    <w:rsid w:val="00D64477"/>
    <w:rsid w:val="00D95C68"/>
    <w:rsid w:val="00DB71C2"/>
    <w:rsid w:val="00DC2B0B"/>
    <w:rsid w:val="00DC5A26"/>
    <w:rsid w:val="00E617B9"/>
    <w:rsid w:val="00E917B3"/>
    <w:rsid w:val="00E9327F"/>
    <w:rsid w:val="00ED2193"/>
    <w:rsid w:val="00EE5A5F"/>
    <w:rsid w:val="00EF5E9A"/>
    <w:rsid w:val="00F05417"/>
    <w:rsid w:val="00F313E8"/>
    <w:rsid w:val="00F6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6B94F85"/>
  <w15:chartTrackingRefBased/>
  <w15:docId w15:val="{14CC4837-A18E-47F8-A95E-4AE0698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708"/>
    <w:pPr>
      <w:autoSpaceDE w:val="0"/>
      <w:autoSpaceDN w:val="0"/>
      <w:adjustRightInd w:val="0"/>
    </w:pPr>
    <w:rPr>
      <w:rFonts w:cs="Calibri"/>
      <w:color w:val="000000"/>
      <w:sz w:val="24"/>
      <w:szCs w:val="24"/>
    </w:rPr>
  </w:style>
  <w:style w:type="character" w:styleId="Hyperlink">
    <w:name w:val="Hyperlink"/>
    <w:uiPriority w:val="99"/>
    <w:unhideWhenUsed/>
    <w:rsid w:val="00880426"/>
    <w:rPr>
      <w:color w:val="0000FF"/>
      <w:u w:val="single"/>
    </w:rPr>
  </w:style>
  <w:style w:type="paragraph" w:styleId="Caption">
    <w:name w:val="caption"/>
    <w:basedOn w:val="Normal"/>
    <w:next w:val="Normal"/>
    <w:uiPriority w:val="35"/>
    <w:qFormat/>
    <w:rsid w:val="00756971"/>
    <w:rPr>
      <w:b/>
      <w:bCs/>
      <w:sz w:val="20"/>
      <w:szCs w:val="20"/>
    </w:rPr>
  </w:style>
  <w:style w:type="table" w:styleId="TableGrid">
    <w:name w:val="Table Grid"/>
    <w:basedOn w:val="TableNormal"/>
    <w:uiPriority w:val="59"/>
    <w:rsid w:val="00B41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83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6755">
      <w:bodyDiv w:val="1"/>
      <w:marLeft w:val="0"/>
      <w:marRight w:val="0"/>
      <w:marTop w:val="0"/>
      <w:marBottom w:val="0"/>
      <w:divBdr>
        <w:top w:val="none" w:sz="0" w:space="0" w:color="auto"/>
        <w:left w:val="none" w:sz="0" w:space="0" w:color="auto"/>
        <w:bottom w:val="none" w:sz="0" w:space="0" w:color="auto"/>
        <w:right w:val="none" w:sz="0" w:space="0" w:color="auto"/>
      </w:divBdr>
    </w:div>
    <w:div w:id="18816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djohnson.ARAMSCO\AppData\Local\Microsoft\Windows\Temporary%20Internet%20Files\2010%20Conference\Vendor%20Flyer\www.PACNY.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acnyinf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cnyinf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C1A8-1D79-48E1-9BB0-0E785A70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15th Annual PACNY Environmental Conference</vt:lpstr>
    </vt:vector>
  </TitlesOfParts>
  <Company>Microsoft</Company>
  <LinksUpToDate>false</LinksUpToDate>
  <CharactersWithSpaces>4387</CharactersWithSpaces>
  <SharedDoc>false</SharedDoc>
  <HLinks>
    <vt:vector size="18" baseType="variant">
      <vt:variant>
        <vt:i4>8060983</vt:i4>
      </vt:variant>
      <vt:variant>
        <vt:i4>6</vt:i4>
      </vt:variant>
      <vt:variant>
        <vt:i4>0</vt:i4>
      </vt:variant>
      <vt:variant>
        <vt:i4>5</vt:i4>
      </vt:variant>
      <vt:variant>
        <vt:lpwstr>../../djohnson.ARAMSCO/AppData/Local/Microsoft/Windows/Temporary Internet Files/2010 Conference/Vendor Flyer/www.PACNY.org</vt:lpwstr>
      </vt:variant>
      <vt:variant>
        <vt:lpwstr/>
      </vt:variant>
      <vt:variant>
        <vt:i4>7143503</vt:i4>
      </vt:variant>
      <vt:variant>
        <vt:i4>3</vt:i4>
      </vt:variant>
      <vt:variant>
        <vt:i4>0</vt:i4>
      </vt:variant>
      <vt:variant>
        <vt:i4>5</vt:i4>
      </vt:variant>
      <vt:variant>
        <vt:lpwstr>mailto:pacnyinfo@gmail.com</vt:lpwstr>
      </vt:variant>
      <vt:variant>
        <vt:lpwstr/>
      </vt:variant>
      <vt:variant>
        <vt:i4>7143503</vt:i4>
      </vt:variant>
      <vt:variant>
        <vt:i4>0</vt:i4>
      </vt:variant>
      <vt:variant>
        <vt:i4>0</vt:i4>
      </vt:variant>
      <vt:variant>
        <vt:i4>5</vt:i4>
      </vt:variant>
      <vt:variant>
        <vt:lpwstr>mailto:pacnyinfo@gmail.com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Annual PACNY Environmental Conference</dc:title>
  <dc:subject/>
  <dc:creator>Michael Zink</dc:creator>
  <cp:keywords/>
  <cp:lastModifiedBy>Robert Brown</cp:lastModifiedBy>
  <cp:revision>2</cp:revision>
  <cp:lastPrinted>2022-09-20T18:27:00Z</cp:lastPrinted>
  <dcterms:created xsi:type="dcterms:W3CDTF">2022-11-11T16:56:00Z</dcterms:created>
  <dcterms:modified xsi:type="dcterms:W3CDTF">2022-11-11T16:56:00Z</dcterms:modified>
</cp:coreProperties>
</file>